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7A" w:rsidRDefault="007D70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07.04.20г </w:t>
      </w:r>
      <w:r>
        <w:rPr>
          <w:rFonts w:ascii="Times New Roman" w:hAnsi="Times New Roman" w:cs="Times New Roman"/>
          <w:sz w:val="28"/>
          <w:szCs w:val="28"/>
        </w:rPr>
        <w:t xml:space="preserve">Лекция №24.  </w:t>
      </w:r>
      <w:r w:rsidRPr="007D7054">
        <w:rPr>
          <w:rFonts w:ascii="Times New Roman" w:hAnsi="Times New Roman" w:cs="Times New Roman"/>
          <w:b/>
          <w:sz w:val="28"/>
          <w:szCs w:val="28"/>
          <w:u w:val="single"/>
        </w:rPr>
        <w:t>Обязательная сертификация.</w:t>
      </w:r>
    </w:p>
    <w:p w:rsidR="007D7054" w:rsidRDefault="007D7054" w:rsidP="007D7054">
      <w:pPr>
        <w:pStyle w:val="a6"/>
      </w:pPr>
      <w:r>
        <w:t>Сертификация может носить обязательный и добровольный характер.</w:t>
      </w:r>
    </w:p>
    <w:p w:rsidR="007D7054" w:rsidRDefault="007D7054" w:rsidP="007D7054">
      <w:pPr>
        <w:pStyle w:val="a6"/>
      </w:pPr>
      <w:r w:rsidRPr="007D7054">
        <w:rPr>
          <w:b/>
        </w:rPr>
        <w:t>Обязательная сертификация</w:t>
      </w:r>
      <w:r>
        <w:t xml:space="preserve"> осуществляется на основании законов и законодательных положений и обеспечивает доказательство соответствия товара (процесса, услуги) обязательным требованиям стандартов.</w:t>
      </w:r>
    </w:p>
    <w:p w:rsidR="007D7054" w:rsidRDefault="007D7054" w:rsidP="007D7054">
      <w:pPr>
        <w:pStyle w:val="a6"/>
      </w:pPr>
      <w:r>
        <w:t xml:space="preserve">Поскольку обязательные требования этих нормативных документов относятся к безопасности, охране здоровья людей и окружающей среды, то основным аспектом обязательной сертификации являются безопасность и </w:t>
      </w:r>
      <w:proofErr w:type="spellStart"/>
      <w:r>
        <w:t>экологичность</w:t>
      </w:r>
      <w:proofErr w:type="spellEnd"/>
      <w:r>
        <w:t>.</w:t>
      </w:r>
    </w:p>
    <w:p w:rsidR="007D7054" w:rsidRDefault="007D7054" w:rsidP="007D7054">
      <w:pPr>
        <w:pStyle w:val="a6"/>
      </w:pPr>
      <w:r>
        <w:t>В России обязательная сертификация введена Законом "</w:t>
      </w:r>
      <w:hyperlink r:id="rId5" w:history="1">
        <w:r>
          <w:rPr>
            <w:rStyle w:val="a4"/>
            <w:rFonts w:ascii="Verdana" w:hAnsi="Verdana"/>
            <w:color w:val="0F7CC6"/>
          </w:rPr>
          <w:t>О защите прав потребителя</w:t>
        </w:r>
      </w:hyperlink>
      <w:r>
        <w:t>". Для осуществления обязательной сертификации создаются системы обязательной сертификации.</w:t>
      </w:r>
    </w:p>
    <w:p w:rsidR="007D7054" w:rsidRDefault="007D7054" w:rsidP="007D7054">
      <w:pPr>
        <w:pStyle w:val="a6"/>
      </w:pPr>
      <w:r w:rsidRPr="007D7054">
        <w:rPr>
          <w:b/>
        </w:rPr>
        <w:t>Цель их</w:t>
      </w:r>
      <w:r>
        <w:t xml:space="preserve"> – доказательство соответствия продукции, подлежащей обязательной сертификации, требованиям стандартов, которые в законодательном порядке </w:t>
      </w:r>
      <w:proofErr w:type="gramStart"/>
      <w:r w:rsidRPr="007D7054">
        <w:rPr>
          <w:b/>
        </w:rPr>
        <w:t>обязательны к выполнению</w:t>
      </w:r>
      <w:proofErr w:type="gramEnd"/>
      <w:r w:rsidRPr="007D7054">
        <w:rPr>
          <w:b/>
        </w:rPr>
        <w:t>.</w:t>
      </w:r>
    </w:p>
    <w:p w:rsidR="007D7054" w:rsidRDefault="007D7054" w:rsidP="007D7054">
      <w:pPr>
        <w:pStyle w:val="a6"/>
      </w:pPr>
      <w:r>
        <w:t>Номенклатура объектов обязательной сертификации устанавливается на государственном уровне управления.</w:t>
      </w:r>
    </w:p>
    <w:p w:rsidR="007D7054" w:rsidRDefault="007D7054" w:rsidP="007D7054">
      <w:pPr>
        <w:pStyle w:val="a6"/>
      </w:pPr>
      <w:r>
        <w:t>На основании Закона "О защите прав потребителей" Госстандарт РФ как национальный орган по сертификации потребительских товаров установил номенклатуру товаров, которые подлежат обязательной сертификации, и включил в нее более 70 видов продукции и некоторые виды услуг.</w:t>
      </w:r>
    </w:p>
    <w:p w:rsidR="007D7054" w:rsidRDefault="007D7054" w:rsidP="007D7054">
      <w:pPr>
        <w:pStyle w:val="a6"/>
      </w:pPr>
      <w:r>
        <w:rPr>
          <w:rStyle w:val="a5"/>
          <w:rFonts w:ascii="Verdana" w:hAnsi="Verdana"/>
          <w:color w:val="000000"/>
        </w:rPr>
        <w:t>Среди них:</w:t>
      </w:r>
    </w:p>
    <w:p w:rsidR="007D7054" w:rsidRDefault="007D7054" w:rsidP="007D7054">
      <w:pPr>
        <w:pStyle w:val="a6"/>
      </w:pPr>
      <w:r>
        <w:t>- сельскохозяйственная и пищевая продукция;</w:t>
      </w:r>
    </w:p>
    <w:p w:rsidR="007D7054" w:rsidRDefault="007D7054" w:rsidP="007D7054">
      <w:pPr>
        <w:pStyle w:val="a6"/>
      </w:pPr>
      <w:r>
        <w:t>- товары бытовой химии;</w:t>
      </w:r>
    </w:p>
    <w:p w:rsidR="007D7054" w:rsidRDefault="007D7054" w:rsidP="007D7054">
      <w:pPr>
        <w:pStyle w:val="a6"/>
      </w:pPr>
      <w:r>
        <w:t>- изделия текстильной и легкой промышленности;</w:t>
      </w:r>
    </w:p>
    <w:p w:rsidR="007D7054" w:rsidRDefault="007D7054" w:rsidP="007D7054">
      <w:pPr>
        <w:pStyle w:val="a6"/>
      </w:pPr>
      <w:r>
        <w:t>- электробытовые приборы и радиоэлектронная аппаратура;</w:t>
      </w:r>
    </w:p>
    <w:p w:rsidR="007D7054" w:rsidRDefault="007D7054" w:rsidP="007D7054">
      <w:pPr>
        <w:pStyle w:val="a6"/>
      </w:pPr>
      <w:r>
        <w:t>- медицинская техника и приборы;</w:t>
      </w:r>
    </w:p>
    <w:p w:rsidR="007D7054" w:rsidRDefault="007D7054" w:rsidP="007D7054">
      <w:pPr>
        <w:pStyle w:val="a6"/>
      </w:pPr>
      <w:r>
        <w:t>- автотранспортные средства;</w:t>
      </w:r>
    </w:p>
    <w:p w:rsidR="007D7054" w:rsidRDefault="007D7054" w:rsidP="007D7054">
      <w:pPr>
        <w:pStyle w:val="a6"/>
      </w:pPr>
      <w:r>
        <w:t>- спортивное и охотничье оружие;</w:t>
      </w:r>
    </w:p>
    <w:p w:rsidR="007D7054" w:rsidRDefault="007D7054" w:rsidP="007D7054">
      <w:pPr>
        <w:pStyle w:val="a6"/>
      </w:pPr>
      <w:r>
        <w:t>- бытовые нагревательные устройства;</w:t>
      </w:r>
    </w:p>
    <w:p w:rsidR="007D7054" w:rsidRDefault="007D7054" w:rsidP="007D7054">
      <w:pPr>
        <w:pStyle w:val="a6"/>
      </w:pPr>
      <w:r>
        <w:t>- бытовая техника.</w:t>
      </w:r>
    </w:p>
    <w:p w:rsidR="007D7054" w:rsidRDefault="007D7054" w:rsidP="007D7054">
      <w:pPr>
        <w:pStyle w:val="a6"/>
      </w:pPr>
      <w:r>
        <w:rPr>
          <w:rStyle w:val="a5"/>
          <w:rFonts w:ascii="Verdana" w:hAnsi="Verdana"/>
          <w:color w:val="000000"/>
        </w:rPr>
        <w:t>В качестве критериев для включения товара в этот перечень были выбраны:</w:t>
      </w:r>
    </w:p>
    <w:p w:rsidR="007D7054" w:rsidRDefault="007D7054" w:rsidP="007D7054">
      <w:pPr>
        <w:pStyle w:val="a6"/>
      </w:pPr>
      <w:r>
        <w:t>− потенциальная опасность для пользователя;</w:t>
      </w:r>
    </w:p>
    <w:p w:rsidR="007D7054" w:rsidRDefault="007D7054" w:rsidP="007D7054">
      <w:pPr>
        <w:pStyle w:val="a6"/>
      </w:pPr>
      <w:r>
        <w:t>− наличие требований безопасности в нормативном документе на товар;</w:t>
      </w:r>
    </w:p>
    <w:p w:rsidR="007D7054" w:rsidRDefault="007D7054" w:rsidP="007D7054">
      <w:pPr>
        <w:pStyle w:val="a6"/>
      </w:pPr>
      <w:r>
        <w:t>− массовость потребления;</w:t>
      </w:r>
    </w:p>
    <w:p w:rsidR="007D7054" w:rsidRDefault="007D7054" w:rsidP="007D7054">
      <w:pPr>
        <w:pStyle w:val="a6"/>
      </w:pPr>
      <w:r>
        <w:t>− степень угрозы жизни и здоровью человека и др.</w:t>
      </w:r>
    </w:p>
    <w:p w:rsidR="007D7054" w:rsidRDefault="007D7054" w:rsidP="007D7054">
      <w:pPr>
        <w:pStyle w:val="a6"/>
      </w:pPr>
      <w:r>
        <w:t>Перечень ежегодно обновляется и дополняется по мере принятия новых законодательных актов в области охраны здоровья и защиты интересов потребителей. Изменения в перечень могут быть внесены и другими органами государственного управления, уполномоченными создавать системы сертификации.</w:t>
      </w:r>
    </w:p>
    <w:p w:rsidR="007D7054" w:rsidRDefault="007D7054" w:rsidP="007D7054">
      <w:pPr>
        <w:pStyle w:val="a6"/>
      </w:pPr>
      <w:r>
        <w:t>При обязательной сертификации действие сертификата соответствия и знака соответствия распространяется на всей территории РФ.</w:t>
      </w:r>
    </w:p>
    <w:p w:rsidR="007D7054" w:rsidRDefault="007D7054" w:rsidP="007D7054">
      <w:pPr>
        <w:pStyle w:val="a6"/>
      </w:pPr>
      <w:r>
        <w:t>Организация и проведение работ по обязательной сертификации возлагаются на специально уполномоченный федеральный орган исполнительной власти в области сертификации – Госстандарт России, а в случаях предусмотренных законодательными актами РФ в отношении отдельных видов продукции и на другие федеральные органы </w:t>
      </w:r>
      <w:hyperlink r:id="rId6" w:history="1">
        <w:r>
          <w:rPr>
            <w:rStyle w:val="a4"/>
            <w:rFonts w:ascii="Verdana" w:hAnsi="Verdana"/>
            <w:color w:val="0F7CC6"/>
          </w:rPr>
          <w:t>исполнительной власти</w:t>
        </w:r>
      </w:hyperlink>
      <w:r>
        <w:t>. Поэтому в России действует не одна система обязательной сертификации.</w:t>
      </w:r>
    </w:p>
    <w:p w:rsidR="007D7054" w:rsidRDefault="007D7054" w:rsidP="007D705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7D7054" w:rsidRDefault="007D7054" w:rsidP="007D705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обязательная сертификация?</w:t>
      </w:r>
    </w:p>
    <w:p w:rsidR="007D7054" w:rsidRDefault="007D7054" w:rsidP="007D705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какие виды услуг она распространяется?</w:t>
      </w:r>
    </w:p>
    <w:p w:rsidR="007D7054" w:rsidRPr="007D7054" w:rsidRDefault="007D7054" w:rsidP="007D705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-Цель обязательной сертификации?</w:t>
      </w:r>
      <w:bookmarkStart w:id="0" w:name="_GoBack"/>
      <w:bookmarkEnd w:id="0"/>
    </w:p>
    <w:sectPr w:rsidR="007D7054" w:rsidRPr="007D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28"/>
    <w:rsid w:val="0047197A"/>
    <w:rsid w:val="007D7054"/>
    <w:rsid w:val="007E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054"/>
    <w:rPr>
      <w:color w:val="0000FF"/>
      <w:u w:val="single"/>
    </w:rPr>
  </w:style>
  <w:style w:type="character" w:styleId="a5">
    <w:name w:val="Strong"/>
    <w:basedOn w:val="a0"/>
    <w:uiPriority w:val="22"/>
    <w:qFormat/>
    <w:rsid w:val="007D7054"/>
    <w:rPr>
      <w:b/>
      <w:bCs/>
    </w:rPr>
  </w:style>
  <w:style w:type="paragraph" w:styleId="a6">
    <w:name w:val="No Spacing"/>
    <w:uiPriority w:val="1"/>
    <w:qFormat/>
    <w:rsid w:val="007D70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054"/>
    <w:rPr>
      <w:color w:val="0000FF"/>
      <w:u w:val="single"/>
    </w:rPr>
  </w:style>
  <w:style w:type="character" w:styleId="a5">
    <w:name w:val="Strong"/>
    <w:basedOn w:val="a0"/>
    <w:uiPriority w:val="22"/>
    <w:qFormat/>
    <w:rsid w:val="007D7054"/>
    <w:rPr>
      <w:b/>
      <w:bCs/>
    </w:rPr>
  </w:style>
  <w:style w:type="paragraph" w:styleId="a6">
    <w:name w:val="No Spacing"/>
    <w:uiPriority w:val="1"/>
    <w:qFormat/>
    <w:rsid w:val="007D7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udopedia.ru/view_adminpravo.php?id=1" TargetMode="External"/><Relationship Id="rId5" Type="http://schemas.openxmlformats.org/officeDocument/2006/relationships/hyperlink" Target="https://studopedia.ru/5_19818_zakon-o-zashchite-prav-potrebitele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2020-04-06T13:33:00Z</dcterms:created>
  <dcterms:modified xsi:type="dcterms:W3CDTF">2020-04-06T13:40:00Z</dcterms:modified>
</cp:coreProperties>
</file>