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A3" w:rsidRDefault="006707A3" w:rsidP="006707A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№ 85</w:t>
      </w:r>
    </w:p>
    <w:p w:rsidR="006707A3" w:rsidRDefault="006707A3" w:rsidP="006707A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>
        <w:rPr>
          <w:rFonts w:ascii="Times New Roman" w:hAnsi="Times New Roman"/>
          <w:b/>
          <w:color w:val="000000"/>
          <w:sz w:val="24"/>
          <w:szCs w:val="24"/>
        </w:rPr>
        <w:t>В.В. Быков. Обзор жизни и творчества. Повесть «Сотников».</w:t>
      </w:r>
    </w:p>
    <w:p w:rsidR="006707A3" w:rsidRPr="007C575C" w:rsidRDefault="006707A3" w:rsidP="006707A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Используя материалы Интернета, заполните хронологическую таблицу «Жизнь и творчество В.В. Быкова»</w:t>
      </w:r>
    </w:p>
    <w:tbl>
      <w:tblPr>
        <w:tblStyle w:val="a3"/>
        <w:tblW w:w="5000" w:type="pct"/>
        <w:tblLook w:val="04A0"/>
      </w:tblPr>
      <w:tblGrid>
        <w:gridCol w:w="2092"/>
        <w:gridCol w:w="7479"/>
      </w:tblGrid>
      <w:tr w:rsidR="006707A3" w:rsidRPr="007C575C" w:rsidTr="006C619B">
        <w:tc>
          <w:tcPr>
            <w:tcW w:w="1093" w:type="pct"/>
          </w:tcPr>
          <w:p w:rsidR="006707A3" w:rsidRPr="007C575C" w:rsidRDefault="006707A3" w:rsidP="006C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07" w:type="pct"/>
          </w:tcPr>
          <w:p w:rsidR="006707A3" w:rsidRPr="007C575C" w:rsidRDefault="006707A3" w:rsidP="006C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5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</w:tr>
      <w:tr w:rsidR="006707A3" w:rsidRPr="007C575C" w:rsidTr="006C619B">
        <w:tc>
          <w:tcPr>
            <w:tcW w:w="1093" w:type="pct"/>
          </w:tcPr>
          <w:p w:rsidR="006707A3" w:rsidRPr="007C575C" w:rsidRDefault="006707A3" w:rsidP="006C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июня 1924  </w:t>
            </w:r>
          </w:p>
        </w:tc>
        <w:tc>
          <w:tcPr>
            <w:tcW w:w="3907" w:type="pct"/>
          </w:tcPr>
          <w:p w:rsidR="006707A3" w:rsidRPr="007C575C" w:rsidRDefault="006707A3" w:rsidP="006C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A3" w:rsidRPr="007C575C" w:rsidTr="006C619B">
        <w:tc>
          <w:tcPr>
            <w:tcW w:w="1093" w:type="pct"/>
          </w:tcPr>
          <w:p w:rsidR="006707A3" w:rsidRPr="007C575C" w:rsidRDefault="006707A3" w:rsidP="006C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</w:t>
            </w:r>
            <w:r w:rsidRPr="007C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907" w:type="pct"/>
          </w:tcPr>
          <w:p w:rsidR="006707A3" w:rsidRPr="007C575C" w:rsidRDefault="006707A3" w:rsidP="006C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A3" w:rsidRPr="007C575C" w:rsidTr="006C619B">
        <w:tc>
          <w:tcPr>
            <w:tcW w:w="1093" w:type="pct"/>
          </w:tcPr>
          <w:p w:rsidR="006707A3" w:rsidRPr="007C575C" w:rsidRDefault="006707A3" w:rsidP="006C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Pr="007C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Pr="0086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Pr="007C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7" w:type="pct"/>
          </w:tcPr>
          <w:p w:rsidR="006707A3" w:rsidRPr="007C575C" w:rsidRDefault="006707A3" w:rsidP="006C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A3" w:rsidRPr="007C575C" w:rsidTr="006C619B">
        <w:tc>
          <w:tcPr>
            <w:tcW w:w="1093" w:type="pct"/>
          </w:tcPr>
          <w:p w:rsidR="006707A3" w:rsidRPr="007C575C" w:rsidRDefault="006707A3" w:rsidP="006C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Pr="007C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  <w:r w:rsidRPr="0086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Pr="007C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7" w:type="pct"/>
          </w:tcPr>
          <w:p w:rsidR="006707A3" w:rsidRPr="007C575C" w:rsidRDefault="006707A3" w:rsidP="006C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A3" w:rsidRPr="007C575C" w:rsidTr="006C619B">
        <w:tc>
          <w:tcPr>
            <w:tcW w:w="1093" w:type="pct"/>
          </w:tcPr>
          <w:p w:rsidR="006707A3" w:rsidRPr="007C575C" w:rsidRDefault="006707A3" w:rsidP="006C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Pr="007C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</w:t>
            </w:r>
            <w:r w:rsidRPr="0086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Pr="007C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7" w:type="pct"/>
          </w:tcPr>
          <w:p w:rsidR="006707A3" w:rsidRPr="007C575C" w:rsidRDefault="006707A3" w:rsidP="006C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A3" w:rsidRPr="007C575C" w:rsidTr="006C619B">
        <w:tc>
          <w:tcPr>
            <w:tcW w:w="1093" w:type="pct"/>
          </w:tcPr>
          <w:p w:rsidR="006707A3" w:rsidRPr="007C575C" w:rsidRDefault="006707A3" w:rsidP="006C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Pr="007C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</w:t>
            </w:r>
            <w:r w:rsidRPr="0086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7C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07" w:type="pct"/>
          </w:tcPr>
          <w:p w:rsidR="006707A3" w:rsidRPr="007C575C" w:rsidRDefault="006707A3" w:rsidP="006C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A3" w:rsidRPr="007C575C" w:rsidTr="006C619B">
        <w:tc>
          <w:tcPr>
            <w:tcW w:w="1093" w:type="pct"/>
          </w:tcPr>
          <w:p w:rsidR="006707A3" w:rsidRPr="007C575C" w:rsidRDefault="006707A3" w:rsidP="006C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7C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</w:t>
            </w:r>
            <w:r w:rsidRPr="0086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7C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07" w:type="pct"/>
          </w:tcPr>
          <w:p w:rsidR="006707A3" w:rsidRPr="007C575C" w:rsidRDefault="006707A3" w:rsidP="006C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A3" w:rsidRPr="007C575C" w:rsidTr="006C619B">
        <w:tc>
          <w:tcPr>
            <w:tcW w:w="1093" w:type="pct"/>
          </w:tcPr>
          <w:p w:rsidR="006707A3" w:rsidRPr="007C575C" w:rsidRDefault="006707A3" w:rsidP="006C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7C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</w:t>
            </w:r>
            <w:r w:rsidRPr="0086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7C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07" w:type="pct"/>
          </w:tcPr>
          <w:p w:rsidR="006707A3" w:rsidRPr="007C575C" w:rsidRDefault="006707A3" w:rsidP="006C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A3" w:rsidRPr="007C575C" w:rsidTr="006C619B">
        <w:tc>
          <w:tcPr>
            <w:tcW w:w="1093" w:type="pct"/>
          </w:tcPr>
          <w:p w:rsidR="006707A3" w:rsidRPr="007C575C" w:rsidRDefault="006707A3" w:rsidP="006C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7C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</w:t>
            </w:r>
            <w:r w:rsidRPr="0086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7C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07" w:type="pct"/>
          </w:tcPr>
          <w:p w:rsidR="006707A3" w:rsidRPr="007C575C" w:rsidRDefault="006707A3" w:rsidP="006C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A3" w:rsidRPr="007C575C" w:rsidTr="006C619B">
        <w:tc>
          <w:tcPr>
            <w:tcW w:w="1093" w:type="pct"/>
          </w:tcPr>
          <w:p w:rsidR="006707A3" w:rsidRPr="007C575C" w:rsidRDefault="006707A3" w:rsidP="006C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7C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78-</w:t>
            </w:r>
            <w:r w:rsidRPr="0086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7C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07" w:type="pct"/>
          </w:tcPr>
          <w:p w:rsidR="006707A3" w:rsidRPr="007C575C" w:rsidRDefault="006707A3" w:rsidP="006C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A3" w:rsidRPr="007C575C" w:rsidTr="006C619B">
        <w:tc>
          <w:tcPr>
            <w:tcW w:w="1093" w:type="pct"/>
          </w:tcPr>
          <w:p w:rsidR="006707A3" w:rsidRPr="007C575C" w:rsidRDefault="006707A3" w:rsidP="006C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7C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</w:t>
            </w:r>
            <w:r w:rsidRPr="0086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7C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07" w:type="pct"/>
          </w:tcPr>
          <w:p w:rsidR="006707A3" w:rsidRPr="007C575C" w:rsidRDefault="006707A3" w:rsidP="006C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A3" w:rsidRPr="007C575C" w:rsidTr="006C619B">
        <w:tc>
          <w:tcPr>
            <w:tcW w:w="1093" w:type="pct"/>
          </w:tcPr>
          <w:p w:rsidR="006707A3" w:rsidRPr="007C575C" w:rsidRDefault="006707A3" w:rsidP="006C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7C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99-2002</w:t>
            </w:r>
          </w:p>
        </w:tc>
        <w:tc>
          <w:tcPr>
            <w:tcW w:w="3907" w:type="pct"/>
          </w:tcPr>
          <w:p w:rsidR="006707A3" w:rsidRPr="007C575C" w:rsidRDefault="006707A3" w:rsidP="006C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A3" w:rsidRPr="007C575C" w:rsidTr="006C619B">
        <w:tc>
          <w:tcPr>
            <w:tcW w:w="1093" w:type="pct"/>
          </w:tcPr>
          <w:p w:rsidR="006707A3" w:rsidRPr="007C575C" w:rsidRDefault="006707A3" w:rsidP="006C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 2003</w:t>
            </w:r>
          </w:p>
        </w:tc>
        <w:tc>
          <w:tcPr>
            <w:tcW w:w="3907" w:type="pct"/>
          </w:tcPr>
          <w:p w:rsidR="006707A3" w:rsidRPr="007C575C" w:rsidRDefault="006707A3" w:rsidP="006C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7A3" w:rsidRPr="007C575C" w:rsidRDefault="006707A3" w:rsidP="006707A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Конспект лекции.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 выбора как основа художественного мира повестей Быкова</w:t>
      </w:r>
    </w:p>
    <w:tbl>
      <w:tblPr>
        <w:tblW w:w="94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9372"/>
      </w:tblGrid>
      <w:tr w:rsidR="006707A3" w:rsidRPr="00E47759" w:rsidTr="006C619B">
        <w:tc>
          <w:tcPr>
            <w:tcW w:w="0" w:type="auto"/>
            <w:vAlign w:val="center"/>
            <w:hideMark/>
          </w:tcPr>
          <w:p w:rsidR="006707A3" w:rsidRPr="00E47759" w:rsidRDefault="006707A3" w:rsidP="006C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7A3" w:rsidRPr="00E47759" w:rsidRDefault="006707A3" w:rsidP="006C619B">
            <w:pPr>
              <w:shd w:val="clear" w:color="auto" w:fill="FFFFFF"/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первых произведений В. Быкова - таких, как «Журавлиный крик» (1959), «Фронтовая страница» (I960), «Третья ракета» (1961) - во многом определялась задачей изображения становления личности. Очевидно, автор эту задачу рассматривал как центральную. В.Быков выбирал такие ситуации, которые чреваты нравственными столкновениями, изображал персонажей-антагонистов, ставил центральных героев своих произведений перед проблемой выбора.</w:t>
            </w:r>
          </w:p>
          <w:p w:rsidR="006707A3" w:rsidRPr="00E47759" w:rsidRDefault="006707A3" w:rsidP="006C619B">
            <w:pPr>
              <w:shd w:val="clear" w:color="auto" w:fill="FFFFFF"/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выбора - всегда одна из самых тяжелых проблем из числа тех, что возникают в жизни человека. В подобных экстремальных ситуациях сразу обнаруживается суть человека.</w:t>
            </w:r>
          </w:p>
          <w:p w:rsidR="006707A3" w:rsidRPr="00E47759" w:rsidRDefault="006707A3" w:rsidP="006C619B">
            <w:pPr>
              <w:shd w:val="clear" w:color="auto" w:fill="FFFFFF"/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с повести «Западня» человек ставится Быковым лицом к лицу со сложнейшими жизненными обстоятельствами; он должен сделать выбор: подчиниться им или попытаться вырваться из-под их власти. Нередко герой должен делать выбор в условиях, которые, кажется, совершенно исключают самую возможность выбора.</w:t>
            </w:r>
          </w:p>
          <w:p w:rsidR="006707A3" w:rsidRPr="007C575C" w:rsidRDefault="006707A3" w:rsidP="006C619B">
            <w:pPr>
              <w:shd w:val="clear" w:color="auto" w:fill="FFFFFF"/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Почему? Да потому, что за любое свое решение герой нередко должен расплачиваться своей жизнью.</w:t>
            </w:r>
          </w:p>
          <w:p w:rsidR="006707A3" w:rsidRPr="00E47759" w:rsidRDefault="006707A3" w:rsidP="006C619B">
            <w:pPr>
              <w:shd w:val="clear" w:color="auto" w:fill="FFFFFF"/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5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45430" cy="1711325"/>
                  <wp:effectExtent l="19050" t="0" r="7620" b="0"/>
                  <wp:docPr id="2" name="Рисунок 9" descr="http://gvozdikova.ucoz.ru/_si/1/96129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vozdikova.ucoz.ru/_si/1/96129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430" cy="171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07A3" w:rsidRPr="00E47759" w:rsidRDefault="006707A3" w:rsidP="00670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7A3" w:rsidRPr="00E47759" w:rsidRDefault="006707A3" w:rsidP="006707A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Повести-притчи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 своих героев в ситуацию выбора, Быков удивительно тонко показывал их психологию. При этом психологический рисунок его персонажей строится с учетом традиций русской классической литературы.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Столкновение воли человека и обстоятельств можно исследовать разными способами. Например, такое популярное произведение Быкова, как повесть «Альпийская баллада», </w:t>
      </w: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строится иначе. В центре повести - события, полные внешнего драматизма: это побег из концлагеря белоруса Ивана Терешки и итальянки Джулии </w:t>
      </w:r>
      <w:proofErr w:type="spellStart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Новелли</w:t>
      </w:r>
      <w:proofErr w:type="spellEnd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Писатель использует в повести романтическую стилистику и долю некоторой условности, </w:t>
      </w:r>
      <w:proofErr w:type="gramStart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 финале говорит о возможности спасения героини.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достижения Быкова-прозаика связаны как раз с теми произведениями, в которых в центре внимания автора и читателя оказывается мучительный процесс выбора. Проблема выбора ставится очень остро, а в финале повести, подводя итог </w:t>
      </w:r>
      <w:proofErr w:type="gramStart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читатель невольно делает выводы нравственного характера. Это и создает возможность рассматривать некоторые повести Быкова как притчи.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«</w:t>
      </w:r>
      <w:proofErr w:type="spellStart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притчевости</w:t>
      </w:r>
      <w:proofErr w:type="spellEnd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заключена и опасность схематизации, обеднения живой жизни во имя модели, подтверждающей мысль писателя. </w:t>
      </w:r>
      <w:proofErr w:type="gramStart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Некоторая</w:t>
      </w:r>
      <w:proofErr w:type="gramEnd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заданность</w:t>
      </w:r>
      <w:proofErr w:type="spellEnd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«проступает», например, в таких повестях, как «Обелиск» или «</w:t>
      </w:r>
      <w:proofErr w:type="spellStart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Круглянский</w:t>
      </w:r>
      <w:proofErr w:type="spellEnd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мост».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Замечательный белорусский писатель А.Адамович полемизировал с выводами ряда критиков о «</w:t>
      </w:r>
      <w:proofErr w:type="spellStart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притчеобразности</w:t>
      </w:r>
      <w:proofErr w:type="spellEnd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повестей Быкова. При этом он обращался к мысли о следовании В.Быковым традициям русской литературы: «Влияние Толстого на Быкова («диалектика души»+проповедь, громкий приговор) легко заметить на всех его повестях. Воздействие Достоевского становится определеннее, глубже как раз в последних произведениях Быкова, особенно в «Сотникове»… «Стрессовая ситуация», ситуация выбора, философская проблема «свободы воли» - все это навязывается современной литературе как важнейшая проблема самой действительностью, временем. Но осознана эта проблема всей мировой литературой под сильнейшим воздействием гения Достоевского.</w:t>
      </w:r>
    </w:p>
    <w:p w:rsidR="006707A3" w:rsidRPr="007C575C" w:rsidRDefault="006707A3" w:rsidP="0067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«Стрессовая», предельно кризисная ситуация, когда человеку в себе самом (и нигде больше) приходится искать и находить силу противостоять жесточайшим обстоятельствам, - в основе всех повестей Быкова».</w:t>
      </w:r>
    </w:p>
    <w:p w:rsidR="006707A3" w:rsidRPr="007C575C" w:rsidRDefault="006707A3" w:rsidP="0067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75C">
        <w:rPr>
          <w:noProof/>
          <w:sz w:val="24"/>
          <w:szCs w:val="24"/>
          <w:lang w:eastAsia="ru-RU"/>
        </w:rPr>
        <w:drawing>
          <wp:inline distT="0" distB="0" distL="0" distR="0">
            <wp:extent cx="5345430" cy="4337685"/>
            <wp:effectExtent l="19050" t="0" r="7620" b="0"/>
            <wp:docPr id="3" name="Рисунок 12" descr="http://gvozdikova.ucoz.ru/_si/1/51437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vozdikova.ucoz.ru/_si/1/514374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433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47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Документализм</w:t>
      </w:r>
      <w:proofErr w:type="spellEnd"/>
      <w:r w:rsidRPr="00E47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прозы Быкова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документализме</w:t>
      </w:r>
      <w:proofErr w:type="spellEnd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прозы В.Быкова скажем его собственными словами: «Повелось так, что я свои идеи, часто общечеловеческого морального плана, решаю на материале войны. </w:t>
      </w: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Вероятно, потому, что прошедшая война всеобъемлюща и там всему было место. Но это не значит, что моего личного армейского опыта хватало для воплощения всех моих идей. Часто случалось так, что его не хватало, и тогда идеи повисали в воздухе без необходимой для них жизненной почвы.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же, где я целиком доверялся материалу, получалось слишком, чрезмерно по нынешним временам. «Третью ракету» я компоновал из разных кусков моего военного опыта, «Измену» почти всю придумал как по сюжету, так и по характерам, так же как и «Альпийскую балладу». «Мертвым не больно» написались как воспоминание, так менее всего </w:t>
      </w:r>
      <w:proofErr w:type="spellStart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сочиненности</w:t>
      </w:r>
      <w:proofErr w:type="spellEnd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там почти все, что касается сюжета и обстоятельств, - документально, как теперь принято говорить. Многое взято из «моей войны» в «Проклятой высоте», хотя это и не помешало критикам упрекнуть меня в незнании материала… (Критики-газетчики упрекали в этом меня, того, кто сам несколько месяцев воевал командиром взвода автоматчиков в той самой полковой роте, которая описана в «Проклятой высоте»)».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Традиции русской литературы в произведениях Быкова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В.Быков вспоминал: «Из классиков я … выделяю Толстого и Достоевского… Толстой, как мне кажется, велик своим мироощущением, способностью вбирать в себя и осмысливать целые эпохи с их сложностями и противоречиями. </w:t>
      </w:r>
      <w:r w:rsidRPr="007C5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Достоевский</w:t>
      </w: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необычайной углубленностью в человека, в его внутренний мир. Моей писательской природе близка также проза Пушкина. Она ясна, немногословна, почти без тропов».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Повесть "Сотников"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физические силы 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</w:t>
      </w:r>
      <w:proofErr w:type="gramStart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ограничены</w:t>
      </w:r>
      <w:proofErr w:type="gramEnd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proofErr w:type="gramStart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возможностях</w:t>
      </w:r>
      <w:proofErr w:type="gramEnd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 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определит 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его духа?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В.Быков. "Сотников".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истории создания повести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августе сорок четвертого года будущий писатель в одном румынском селе проезжал мимо сборного пункта военнопленных. "И вдруг загорелое, небритое лицо одного из тех, что безучастно сидели в канаве у самой изгороди, показалось мне знакомым. Пленный тоже задержал на мне свой отрешенный взгляд, и в следующее мгновение я узнал в нем </w:t>
      </w:r>
      <w:proofErr w:type="spellStart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когдатошнего</w:t>
      </w:r>
      <w:proofErr w:type="spellEnd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сослуживца, который с осени сорок третьего считался погибшим. Более того, за стойкость, проявленную в тяжелом бою на Днепровском плацдарме, за умелое командование окруженным батальоном, в котором он был начальником штаба, этот человек "посмертно" был удостоен высокой награды. О нем рассказывали новому пополнению, о его подвиге проводили беседы, на его опыте учились воевать. А он вот сидел теперь передо мной в пропотевшем немецком кителе с трехцветным шевроном на рукаве, на котором красноречиво поблескивали три знакомые буквы "РОА"... Он попросил закурить и кратко поведал печальную и одновременно страшную в своей уничтожающей простоте историю. Оказывается, в том памятном бою на плацдарме он не был убит, а был только ранен и попал в плен. В лагере, где он потом оказался, сотнями умирали от голода, а он хотел жить и, вознамерившись обхитрить немцев, записался во </w:t>
      </w:r>
      <w:proofErr w:type="spellStart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власовскую</w:t>
      </w:r>
      <w:proofErr w:type="spellEnd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армию с надеждой улучить момент и перебежать </w:t>
      </w:r>
      <w:proofErr w:type="gramStart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своим. Но как назло удобного момента все не было, фронт находился в жесткой обороне, а за </w:t>
      </w:r>
      <w:proofErr w:type="spellStart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власовцами</w:t>
      </w:r>
      <w:proofErr w:type="spellEnd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следили гитлеровцы. С начала нашего наступления ему пришлось принять участие в боях против своих, хотя, разумеется, он стрелял вверх: разве он враг, утешал он себя. И </w:t>
      </w:r>
      <w:proofErr w:type="gramStart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proofErr w:type="gramEnd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концов оказался в плену, конечно же, сдался сам, иначе бы тут не сидел... Я слушал его и верил ему: он не врал, он говорил правду. Безусловно, он не был из числа тех, которые жаждали служить врагу, его личная храбрость и воинское мастерство были засвидетельствованы высокой наградой. Просто, оказавшись в плену, он превыше всего </w:t>
      </w: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поставил собственную жизнь и решил обхитрить фашистов. И вот плачевный результат этой хитрости..."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Традиции русской классики в повести Быкова "Сотников"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изображения войны Л.Н.Толстым много значил для Быкова. Об этом много писали в критике - говорилось об этом и в связи с принципами изображения войны, ее переднего края и ее быта, и в связи с пониманием Быковым природы героического, и в связи с исследованием душевного мира героев. Быков сохраняет верность этой традиции и в тех вещах, в художественной структуре которых обнаруживается родство с Достоевским.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проникнуть в глубины души человеческой, выяснить ее возможности и ресурсы, писатель ставит своих героев в положения, которые Достоевский называл "почти фантастическими и исключительными", - это либо высочайший духовный взлет, либо глубокое нравственное падение. А надо ли растолковывать, что подобные положения составляли неотъемлемую часть обыденности войны, бывали в ту пору "ежеминутны и ежедневны"? Надо также отметить, что обычно герои Быкова не принадлежали к редко </w:t>
      </w:r>
      <w:proofErr w:type="gramStart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встречающимся</w:t>
      </w:r>
      <w:proofErr w:type="gramEnd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действительности.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в зрелых вещах Быкова столкновение взглядов, позиций, принципов поведения отличается не только остротой и драматизмом, но превращается и в противостояние, борьбу различных жизненных философий (...Рыбак - Сотников), идея становится важнейшей частью реальности - такой, от которой прямо зависит жизнь и смерть, судьба человека обнаруживает истинность или ложность идеи, к которой он привержен..., - во всем этом ощущается перекличка с Достоевским. Сам тип исследуемой Быковым жизненной проблемы - его занимает ее глубинный нравственно-социальный план, сам способ художественного исследования, к которому он обращается, - проверка характеров в крайней ситуации - все это сродни Достоевскому.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Проблематика и идея повести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"В "Сотникове", - писал автор, - я с самого начала знал, чего хочу в конце, и последовательно вел моих героев к сцене казни, где один помогает вешать другого". "...Здесь, - говорил он об этой повести в другой раз, - все было подчинено заранее определенной идее, хотя это вовсе не означало диктат автора над характерами и обстоятельствами - просто автор достаточно хорошо знал своих героев и по возможности точнее рассчитал логику их поступков".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"Как создавалась повесть "Сотников"" писатель так определил круг волновавших его проблем: "... что такое человек перед сокрушающей силой обстоятельств? На что он способен, когда возможности отстоять свою жизнь исчерпаны им до конца и </w:t>
      </w:r>
      <w:proofErr w:type="gramStart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предотвратить</w:t>
      </w:r>
      <w:proofErr w:type="gramEnd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смерть невозможно?"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идея повести не сводится к осуждению предательства. Писателя интересует то, что ведет к предательству - духовная незрелость человека, которая не обнаруживается в менее суровых условиях и которая обусловливает нравственный компромисс. Перед героями стоит трагический выбор: жизнь, купленная ценой нравственного падения, или смерть, в которой остаешься человеком.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если раньше Быкова интересовал выбор одного человека, теперь ему важно понять, исследовать, что приводит к разному решению в ситуации выбора людей, которых объединяет возраст (и Сотникову, и Рыбаку 26 лет), социальная и идеологическая среда, борьба с оружием в руках ради одних и </w:t>
      </w:r>
      <w:proofErr w:type="gramStart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End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целей.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 и композиция повести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 проблематика потребовала "модели", в которой испытания, которым подвергаются герои, были бы сначала "обычными", нормальными для данных условий - войны, а затем экстремальными, выходящими за рамки нормы, пусть и особенной, военной.</w:t>
      </w:r>
      <w:proofErr w:type="gramEnd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случае жизнь Сотникова и Рыбака зависит от случайных обстоятельств, от шальной пули, во втором случае - от осознанного выбора - чему служить - каждого из них. В соответствии с этим сюжет делится на две части. В первой двое партизан, получив задание обеспечить отряд продовольствием, сначала вынуждены </w:t>
      </w: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вступить в перестрелку с заметившими их фашистами, затем обнаруживают, что хутор, на который они возлагали надежды, сожжен оккупантами и теперь надо искать новые, </w:t>
      </w:r>
      <w:proofErr w:type="gramStart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опасные столкновением с немцами или полицаями, пути. В этой ситуации симпатии читателя часто оказываются скорее на стороне Рыбака: он хороший товарищ, не трус, доброжелательный человек</w:t>
      </w:r>
    </w:p>
    <w:p w:rsidR="006707A3" w:rsidRPr="00E47759" w:rsidRDefault="006707A3" w:rsidP="0067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7A3" w:rsidRPr="00E47759" w:rsidRDefault="006707A3" w:rsidP="0067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Письменно ответьте на вопросы.</w:t>
      </w:r>
    </w:p>
    <w:p w:rsidR="006707A3" w:rsidRPr="00E47759" w:rsidRDefault="006707A3" w:rsidP="006707A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примеры, подтверждающие эту характеристику Рыбака. Обратите внимание на его отношение к Сотникову, к старосте Петру, поведение в бою. Охарактеризуйте Сотникова по первой части сюжета повести.</w:t>
      </w:r>
    </w:p>
    <w:p w:rsidR="006707A3" w:rsidRPr="00E47759" w:rsidRDefault="006707A3" w:rsidP="006707A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Проследите, где, когда и ради чего вводит Быков в связи с образом Рыбака мотив игры.</w:t>
      </w:r>
    </w:p>
    <w:p w:rsidR="006707A3" w:rsidRPr="00E47759" w:rsidRDefault="006707A3" w:rsidP="006707A3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роль Петра, </w:t>
      </w:r>
      <w:proofErr w:type="spellStart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Демчихи</w:t>
      </w:r>
      <w:proofErr w:type="spellEnd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Start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 – второстепенных персонажей – в повести?</w:t>
      </w:r>
    </w:p>
    <w:p w:rsidR="006707A3" w:rsidRPr="00E47759" w:rsidRDefault="006707A3" w:rsidP="006707A3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мысль Быкова стоит за сопоставлением эпизодов из детства героев и из их военного опыта?</w:t>
      </w:r>
    </w:p>
    <w:p w:rsidR="006707A3" w:rsidRPr="00E47759" w:rsidRDefault="006707A3" w:rsidP="006707A3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чем, начиная со сцены допроса Рыбака, он постепенно отступает от норм нравственности? К какой главной мысли сводится его "игра"?</w:t>
      </w:r>
    </w:p>
    <w:p w:rsidR="006707A3" w:rsidRPr="00E47759" w:rsidRDefault="006707A3" w:rsidP="006707A3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"Только какая-нибудь секунда отделяла их от этого последнего мига между жизнью и смертью, но и тогда Сотников не шевельнулся, не кашлянул даже. И Рыбак, последний раз ужаснувшись, отбросил ногами паклю". </w:t>
      </w:r>
    </w:p>
    <w:p w:rsidR="006707A3" w:rsidRDefault="006707A3" w:rsidP="006707A3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тексте еще одну подобную ситуацию. В чем смысл ее удвоения? Что оба раза руководит Рыбаком?</w:t>
      </w:r>
    </w:p>
    <w:p w:rsidR="006707A3" w:rsidRDefault="006707A3" w:rsidP="006707A3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авторская позиция по отношению к Рыбаку?</w:t>
      </w:r>
    </w:p>
    <w:p w:rsidR="006707A3" w:rsidRPr="00E47759" w:rsidRDefault="006707A3" w:rsidP="006707A3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ли Быков, на ваш взгляд, нравственное возрождение этого персонажа?</w:t>
      </w:r>
    </w:p>
    <w:p w:rsidR="006707A3" w:rsidRPr="007C575C" w:rsidRDefault="006707A3" w:rsidP="0067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84" w:rsidRDefault="00DD6C84"/>
    <w:sectPr w:rsidR="00DD6C84" w:rsidSect="00DD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EF1"/>
    <w:multiLevelType w:val="multilevel"/>
    <w:tmpl w:val="D7B0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258DF"/>
    <w:multiLevelType w:val="multilevel"/>
    <w:tmpl w:val="6194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218A0"/>
    <w:multiLevelType w:val="multilevel"/>
    <w:tmpl w:val="D626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C3497"/>
    <w:multiLevelType w:val="multilevel"/>
    <w:tmpl w:val="8A5A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60F6D"/>
    <w:multiLevelType w:val="multilevel"/>
    <w:tmpl w:val="F2F2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F131C"/>
    <w:multiLevelType w:val="multilevel"/>
    <w:tmpl w:val="9386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55F3F"/>
    <w:multiLevelType w:val="multilevel"/>
    <w:tmpl w:val="6B5C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707A3"/>
    <w:rsid w:val="00096E94"/>
    <w:rsid w:val="006707A3"/>
    <w:rsid w:val="00DD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1872</Words>
  <Characters>10674</Characters>
  <Application>Microsoft Office Word</Application>
  <DocSecurity>0</DocSecurity>
  <Lines>88</Lines>
  <Paragraphs>25</Paragraphs>
  <ScaleCrop>false</ScaleCrop>
  <Company/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usman48</dc:creator>
  <cp:lastModifiedBy>usman48</cp:lastModifiedBy>
  <cp:revision>1</cp:revision>
  <dcterms:created xsi:type="dcterms:W3CDTF">2020-04-06T13:12:00Z</dcterms:created>
  <dcterms:modified xsi:type="dcterms:W3CDTF">2020-04-06T13:16:00Z</dcterms:modified>
</cp:coreProperties>
</file>