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02" w:rsidRPr="00942202" w:rsidRDefault="00942202" w:rsidP="00942202">
      <w:pPr>
        <w:jc w:val="center"/>
        <w:rPr>
          <w:rFonts w:ascii="Times New Roman" w:eastAsia="Times New Roman" w:hAnsi="Times New Roman" w:cs="Times New Roman"/>
          <w:b/>
          <w:sz w:val="24"/>
          <w:szCs w:val="24"/>
          <w:lang w:eastAsia="ru-RU"/>
        </w:rPr>
      </w:pPr>
      <w:r w:rsidRPr="00942202">
        <w:rPr>
          <w:rFonts w:ascii="Times New Roman" w:eastAsia="Times New Roman" w:hAnsi="Times New Roman" w:cs="Times New Roman"/>
          <w:b/>
          <w:sz w:val="24"/>
          <w:szCs w:val="24"/>
          <w:lang w:eastAsia="ru-RU"/>
        </w:rPr>
        <w:t>Практическая работа № 6</w:t>
      </w:r>
    </w:p>
    <w:p w:rsidR="00957D83" w:rsidRDefault="00942202" w:rsidP="00942202">
      <w:pPr>
        <w:jc w:val="center"/>
        <w:rPr>
          <w:rFonts w:ascii="Times New Roman" w:eastAsia="Times New Roman" w:hAnsi="Times New Roman" w:cs="Times New Roman"/>
          <w:b/>
          <w:sz w:val="24"/>
          <w:szCs w:val="24"/>
          <w:lang w:eastAsia="ru-RU"/>
        </w:rPr>
      </w:pPr>
      <w:r w:rsidRPr="00942202">
        <w:rPr>
          <w:rFonts w:ascii="Times New Roman" w:eastAsia="Times New Roman" w:hAnsi="Times New Roman" w:cs="Times New Roman"/>
          <w:b/>
          <w:sz w:val="24"/>
          <w:szCs w:val="24"/>
          <w:lang w:eastAsia="ru-RU"/>
        </w:rPr>
        <w:t>Условия предоставления и периоды выплаты пособия по временной нетрудоспособности</w:t>
      </w:r>
    </w:p>
    <w:p w:rsidR="00942202" w:rsidRPr="00942202" w:rsidRDefault="00942202" w:rsidP="00942202">
      <w:pPr>
        <w:pStyle w:val="a3"/>
        <w:numPr>
          <w:ilvl w:val="0"/>
          <w:numId w:val="2"/>
        </w:numPr>
        <w:spacing w:after="0" w:line="240" w:lineRule="auto"/>
        <w:jc w:val="center"/>
        <w:rPr>
          <w:rFonts w:ascii="Times New Roman" w:eastAsia="Times New Roman" w:hAnsi="Times New Roman" w:cs="Times New Roman"/>
          <w:sz w:val="24"/>
          <w:szCs w:val="24"/>
          <w:lang w:eastAsia="ru-RU"/>
        </w:rPr>
      </w:pPr>
      <w:r w:rsidRPr="00942202">
        <w:rPr>
          <w:rFonts w:ascii="Times New Roman" w:eastAsia="Times New Roman" w:hAnsi="Times New Roman" w:cs="Times New Roman"/>
          <w:b/>
          <w:sz w:val="24"/>
          <w:szCs w:val="24"/>
          <w:lang w:eastAsia="ru-RU"/>
        </w:rPr>
        <w:t xml:space="preserve">Изучите </w:t>
      </w:r>
      <w:hyperlink r:id="rId5" w:history="1">
        <w:r w:rsidRPr="00942202">
          <w:rPr>
            <w:rFonts w:ascii="Arial" w:eastAsia="Times New Roman" w:hAnsi="Arial" w:cs="Arial"/>
            <w:b/>
            <w:bCs/>
            <w:color w:val="666699"/>
            <w:sz w:val="24"/>
            <w:szCs w:val="24"/>
            <w:u w:val="single"/>
            <w:shd w:val="clear" w:color="auto" w:fill="FFFFFF"/>
            <w:lang w:eastAsia="ru-RU"/>
          </w:rPr>
          <w:t>Федеральный закон от 29.12.2006 N 255-ФЗ (ред. от 27.12.2019) "Об обязательном социальном страховании на случай временной нетрудоспособности и в связи с материнством"</w:t>
        </w:r>
      </w:hyperlink>
      <w:r>
        <w:rPr>
          <w:rFonts w:ascii="Times New Roman" w:eastAsia="Times New Roman" w:hAnsi="Times New Roman" w:cs="Times New Roman"/>
          <w:sz w:val="24"/>
          <w:szCs w:val="24"/>
          <w:lang w:eastAsia="ru-RU"/>
        </w:rPr>
        <w:t xml:space="preserve"> (представленный ниже)</w:t>
      </w:r>
    </w:p>
    <w:p w:rsidR="00942202" w:rsidRPr="00942202" w:rsidRDefault="00942202" w:rsidP="00942202">
      <w:pPr>
        <w:pStyle w:val="a3"/>
        <w:jc w:val="both"/>
        <w:rPr>
          <w:rFonts w:ascii="Times New Roman" w:eastAsia="Times New Roman" w:hAnsi="Times New Roman" w:cs="Times New Roman"/>
          <w:b/>
          <w:sz w:val="24"/>
          <w:szCs w:val="24"/>
          <w:lang w:eastAsia="ru-RU"/>
        </w:rPr>
      </w:pPr>
    </w:p>
    <w:p w:rsidR="00942202" w:rsidRPr="00942202" w:rsidRDefault="00942202" w:rsidP="00942202">
      <w:pPr>
        <w:spacing w:after="0" w:line="240" w:lineRule="auto"/>
        <w:jc w:val="center"/>
        <w:rPr>
          <w:rFonts w:ascii="Times New Roman" w:eastAsia="Times New Roman" w:hAnsi="Times New Roman" w:cs="Times New Roman"/>
          <w:sz w:val="24"/>
          <w:szCs w:val="24"/>
          <w:lang w:eastAsia="ru-RU"/>
        </w:rPr>
      </w:pPr>
      <w:hyperlink r:id="rId6" w:history="1">
        <w:r w:rsidRPr="00942202">
          <w:rPr>
            <w:rFonts w:ascii="Arial" w:eastAsia="Times New Roman" w:hAnsi="Arial" w:cs="Arial"/>
            <w:b/>
            <w:bCs/>
            <w:color w:val="666699"/>
            <w:sz w:val="24"/>
            <w:szCs w:val="24"/>
            <w:u w:val="single"/>
            <w:shd w:val="clear" w:color="auto" w:fill="FFFFFF"/>
            <w:lang w:eastAsia="ru-RU"/>
          </w:rPr>
          <w:t>Федеральный закон от 29.12.2006 N 255-ФЗ (ред. от 27.12.2019) "Об обязательном социальном страховании на случай временной нетрудоспособности и в связи с материнством"</w:t>
        </w:r>
      </w:hyperlink>
    </w:p>
    <w:p w:rsidR="00942202" w:rsidRPr="00942202" w:rsidRDefault="00942202" w:rsidP="00942202">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0038"/>
      <w:bookmarkEnd w:id="0"/>
      <w:r w:rsidRPr="00942202">
        <w:rPr>
          <w:rFonts w:ascii="Arial" w:eastAsia="Times New Roman" w:hAnsi="Arial" w:cs="Arial"/>
          <w:b/>
          <w:bCs/>
          <w:color w:val="333333"/>
          <w:kern w:val="36"/>
          <w:sz w:val="24"/>
          <w:szCs w:val="24"/>
          <w:lang w:eastAsia="ru-RU"/>
        </w:rPr>
        <w:t>Статья 6. Условия и продолжительность выплаты пособия по временной нетрудоспособности</w:t>
      </w:r>
    </w:p>
    <w:p w:rsidR="00942202" w:rsidRPr="00942202" w:rsidRDefault="00942202" w:rsidP="00942202">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942202">
        <w:rPr>
          <w:rFonts w:ascii="Arial" w:eastAsia="Times New Roman" w:hAnsi="Arial" w:cs="Arial"/>
          <w:b/>
          <w:bCs/>
          <w:color w:val="333333"/>
          <w:kern w:val="36"/>
          <w:sz w:val="24"/>
          <w:szCs w:val="24"/>
          <w:lang w:eastAsia="ru-RU"/>
        </w:rPr>
        <w:t> </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68"/>
      <w:bookmarkEnd w:id="1"/>
      <w:r w:rsidRPr="00942202">
        <w:rPr>
          <w:rFonts w:ascii="Arial" w:eastAsia="Times New Roman" w:hAnsi="Arial" w:cs="Arial"/>
          <w:color w:val="333333"/>
          <w:sz w:val="24"/>
          <w:szCs w:val="24"/>
          <w:lang w:eastAsia="ru-RU"/>
        </w:rPr>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r:id="rId7" w:anchor="dst170" w:history="1">
        <w:r w:rsidRPr="00942202">
          <w:rPr>
            <w:rFonts w:ascii="Arial" w:eastAsia="Times New Roman" w:hAnsi="Arial" w:cs="Arial"/>
            <w:color w:val="666699"/>
            <w:sz w:val="24"/>
            <w:szCs w:val="24"/>
            <w:u w:val="single"/>
            <w:lang w:eastAsia="ru-RU"/>
          </w:rPr>
          <w:t>частях 3</w:t>
        </w:r>
      </w:hyperlink>
      <w:r w:rsidRPr="00942202">
        <w:rPr>
          <w:rFonts w:ascii="Arial" w:eastAsia="Times New Roman" w:hAnsi="Arial" w:cs="Arial"/>
          <w:color w:val="333333"/>
          <w:sz w:val="24"/>
          <w:szCs w:val="24"/>
          <w:lang w:eastAsia="ru-RU"/>
        </w:rPr>
        <w:t> и </w:t>
      </w:r>
      <w:hyperlink r:id="rId8" w:anchor="dst171" w:history="1">
        <w:r w:rsidRPr="00942202">
          <w:rPr>
            <w:rFonts w:ascii="Arial" w:eastAsia="Times New Roman" w:hAnsi="Arial" w:cs="Arial"/>
            <w:color w:val="666699"/>
            <w:sz w:val="24"/>
            <w:szCs w:val="24"/>
            <w:u w:val="single"/>
            <w:lang w:eastAsia="ru-RU"/>
          </w:rPr>
          <w:t>4</w:t>
        </w:r>
      </w:hyperlink>
      <w:r w:rsidRPr="00942202">
        <w:rPr>
          <w:rFonts w:ascii="Arial" w:eastAsia="Times New Roman" w:hAnsi="Arial" w:cs="Arial"/>
          <w:color w:val="333333"/>
          <w:sz w:val="24"/>
          <w:szCs w:val="24"/>
          <w:lang w:eastAsia="ru-RU"/>
        </w:rPr>
        <w:t> настоящей статьи.</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Федерального </w:t>
      </w:r>
      <w:hyperlink r:id="rId9" w:anchor="dst101578"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24.07.2009 N 213-ФЗ)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149"/>
      <w:bookmarkEnd w:id="2"/>
      <w:r w:rsidRPr="00942202">
        <w:rPr>
          <w:rFonts w:ascii="Arial" w:eastAsia="Times New Roman" w:hAnsi="Arial" w:cs="Arial"/>
          <w:color w:val="333333"/>
          <w:sz w:val="24"/>
          <w:szCs w:val="24"/>
          <w:lang w:eastAsia="ru-RU"/>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(часть 2 в ред. Федерального </w:t>
      </w:r>
      <w:hyperlink r:id="rId10" w:anchor="dst101040"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25.11.2013 N 317-ФЗ)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70"/>
      <w:bookmarkEnd w:id="3"/>
      <w:r w:rsidRPr="00942202">
        <w:rPr>
          <w:rFonts w:ascii="Arial" w:eastAsia="Times New Roman" w:hAnsi="Arial" w:cs="Arial"/>
          <w:color w:val="333333"/>
          <w:sz w:val="24"/>
          <w:szCs w:val="24"/>
          <w:lang w:eastAsia="ru-RU"/>
        </w:rPr>
        <w:t>3. Застрахованному лицу, признанному в установленном </w:t>
      </w:r>
      <w:hyperlink r:id="rId11" w:anchor="dst100011" w:history="1">
        <w:r w:rsidRPr="00942202">
          <w:rPr>
            <w:rFonts w:ascii="Arial" w:eastAsia="Times New Roman" w:hAnsi="Arial" w:cs="Arial"/>
            <w:color w:val="666699"/>
            <w:sz w:val="24"/>
            <w:szCs w:val="24"/>
            <w:u w:val="single"/>
            <w:lang w:eastAsia="ru-RU"/>
          </w:rPr>
          <w:t>порядке</w:t>
        </w:r>
      </w:hyperlink>
      <w:r w:rsidRPr="00942202">
        <w:rPr>
          <w:rFonts w:ascii="Arial" w:eastAsia="Times New Roman" w:hAnsi="Arial" w:cs="Arial"/>
          <w:color w:val="333333"/>
          <w:sz w:val="24"/>
          <w:szCs w:val="24"/>
          <w:lang w:eastAsia="ru-RU"/>
        </w:rPr>
        <w:t>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Федерального </w:t>
      </w:r>
      <w:hyperlink r:id="rId12" w:anchor="dst101580"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24.07.2009 N 213-ФЗ)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71"/>
      <w:bookmarkEnd w:id="4"/>
      <w:r w:rsidRPr="00942202">
        <w:rPr>
          <w:rFonts w:ascii="Arial" w:eastAsia="Times New Roman" w:hAnsi="Arial" w:cs="Arial"/>
          <w:color w:val="333333"/>
          <w:sz w:val="24"/>
          <w:szCs w:val="24"/>
          <w:lang w:eastAsia="ru-RU"/>
        </w:rPr>
        <w:t>4. Застрахованному лицу, заключившему </w:t>
      </w:r>
      <w:hyperlink r:id="rId13" w:anchor="dst369" w:history="1">
        <w:r w:rsidRPr="00942202">
          <w:rPr>
            <w:rFonts w:ascii="Arial" w:eastAsia="Times New Roman" w:hAnsi="Arial" w:cs="Arial"/>
            <w:color w:val="666699"/>
            <w:sz w:val="24"/>
            <w:szCs w:val="24"/>
            <w:u w:val="single"/>
            <w:lang w:eastAsia="ru-RU"/>
          </w:rPr>
          <w:t>срочный трудовой договор</w:t>
        </w:r>
      </w:hyperlink>
      <w:r w:rsidRPr="00942202">
        <w:rPr>
          <w:rFonts w:ascii="Arial" w:eastAsia="Times New Roman" w:hAnsi="Arial" w:cs="Arial"/>
          <w:color w:val="333333"/>
          <w:sz w:val="24"/>
          <w:szCs w:val="24"/>
          <w:lang w:eastAsia="ru-RU"/>
        </w:rP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w:t>
      </w:r>
      <w:r w:rsidRPr="00942202">
        <w:rPr>
          <w:rFonts w:ascii="Arial" w:eastAsia="Times New Roman" w:hAnsi="Arial" w:cs="Arial"/>
          <w:color w:val="333333"/>
          <w:sz w:val="24"/>
          <w:szCs w:val="24"/>
          <w:lang w:eastAsia="ru-RU"/>
        </w:rPr>
        <w:lastRenderedPageBreak/>
        <w:t>нетрудоспособности выплачивается со дня, с которого работник должен был приступить к работе.</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Федерального </w:t>
      </w:r>
      <w:hyperlink r:id="rId14" w:anchor="dst101581"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24.07.2009 N 213-ФЗ)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043"/>
      <w:bookmarkEnd w:id="5"/>
      <w:r w:rsidRPr="00942202">
        <w:rPr>
          <w:rFonts w:ascii="Arial" w:eastAsia="Times New Roman" w:hAnsi="Arial" w:cs="Arial"/>
          <w:color w:val="333333"/>
          <w:sz w:val="24"/>
          <w:szCs w:val="24"/>
          <w:lang w:eastAsia="ru-RU"/>
        </w:rPr>
        <w:t>5. Пособие по временной нетрудоспособности при необходимости осуществления ухода за больным </w:t>
      </w:r>
      <w:hyperlink r:id="rId15" w:anchor="dst100870" w:history="1">
        <w:r w:rsidRPr="00942202">
          <w:rPr>
            <w:rFonts w:ascii="Arial" w:eastAsia="Times New Roman" w:hAnsi="Arial" w:cs="Arial"/>
            <w:color w:val="666699"/>
            <w:sz w:val="24"/>
            <w:szCs w:val="24"/>
            <w:u w:val="single"/>
            <w:lang w:eastAsia="ru-RU"/>
          </w:rPr>
          <w:t>членом семьи</w:t>
        </w:r>
      </w:hyperlink>
      <w:r w:rsidRPr="00942202">
        <w:rPr>
          <w:rFonts w:ascii="Arial" w:eastAsia="Times New Roman" w:hAnsi="Arial" w:cs="Arial"/>
          <w:color w:val="333333"/>
          <w:sz w:val="24"/>
          <w:szCs w:val="24"/>
          <w:lang w:eastAsia="ru-RU"/>
        </w:rPr>
        <w:t> выплачивается застрахованному лицу:</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150"/>
      <w:bookmarkEnd w:id="6"/>
      <w:r w:rsidRPr="00942202">
        <w:rPr>
          <w:rFonts w:ascii="Arial" w:eastAsia="Times New Roman" w:hAnsi="Arial" w:cs="Arial"/>
          <w:color w:val="333333"/>
          <w:sz w:val="24"/>
          <w:szCs w:val="24"/>
          <w:lang w:eastAsia="ru-RU"/>
        </w:rP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16" w:anchor="dst100009" w:history="1">
        <w:r w:rsidRPr="00942202">
          <w:rPr>
            <w:rFonts w:ascii="Arial" w:eastAsia="Times New Roman" w:hAnsi="Arial" w:cs="Arial"/>
            <w:color w:val="666699"/>
            <w:sz w:val="24"/>
            <w:szCs w:val="24"/>
            <w:u w:val="single"/>
            <w:lang w:eastAsia="ru-RU"/>
          </w:rPr>
          <w:t>перечень</w:t>
        </w:r>
      </w:hyperlink>
      <w:r w:rsidRPr="00942202">
        <w:rPr>
          <w:rFonts w:ascii="Arial" w:eastAsia="Times New Roman" w:hAnsi="Arial" w:cs="Arial"/>
          <w:color w:val="333333"/>
          <w:sz w:val="24"/>
          <w:szCs w:val="24"/>
          <w:lang w:eastAsia="ru-RU"/>
        </w:rPr>
        <w:t>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Федерального </w:t>
      </w:r>
      <w:hyperlink r:id="rId17" w:anchor="dst101043"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25.11.2013 N 317-ФЗ)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151"/>
      <w:bookmarkEnd w:id="7"/>
      <w:r w:rsidRPr="00942202">
        <w:rPr>
          <w:rFonts w:ascii="Arial" w:eastAsia="Times New Roman" w:hAnsi="Arial" w:cs="Arial"/>
          <w:color w:val="333333"/>
          <w:sz w:val="24"/>
          <w:szCs w:val="24"/>
          <w:lang w:eastAsia="ru-RU"/>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Федерального </w:t>
      </w:r>
      <w:hyperlink r:id="rId18" w:anchor="dst101044"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25.11.2013 N 317-ФЗ)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161"/>
      <w:bookmarkEnd w:id="8"/>
      <w:r w:rsidRPr="00942202">
        <w:rPr>
          <w:rFonts w:ascii="Arial" w:eastAsia="Times New Roman" w:hAnsi="Arial" w:cs="Arial"/>
          <w:color w:val="333333"/>
          <w:sz w:val="24"/>
          <w:szCs w:val="24"/>
          <w:lang w:eastAsia="ru-RU"/>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Федеральных законов от 25.11.2013 </w:t>
      </w:r>
      <w:hyperlink r:id="rId19" w:anchor="dst101045" w:history="1">
        <w:r w:rsidRPr="00942202">
          <w:rPr>
            <w:rFonts w:ascii="Arial" w:eastAsia="Times New Roman" w:hAnsi="Arial" w:cs="Arial"/>
            <w:color w:val="666699"/>
            <w:sz w:val="24"/>
            <w:szCs w:val="24"/>
            <w:u w:val="single"/>
            <w:lang w:eastAsia="ru-RU"/>
          </w:rPr>
          <w:t>N 317-ФЗ</w:t>
        </w:r>
      </w:hyperlink>
      <w:r w:rsidRPr="00942202">
        <w:rPr>
          <w:rFonts w:ascii="Arial" w:eastAsia="Times New Roman" w:hAnsi="Arial" w:cs="Arial"/>
          <w:color w:val="333333"/>
          <w:sz w:val="24"/>
          <w:szCs w:val="24"/>
          <w:lang w:eastAsia="ru-RU"/>
        </w:rPr>
        <w:t>, от 31.12.2014 </w:t>
      </w:r>
      <w:hyperlink r:id="rId20" w:anchor="dst100017" w:history="1">
        <w:r w:rsidRPr="00942202">
          <w:rPr>
            <w:rFonts w:ascii="Arial" w:eastAsia="Times New Roman" w:hAnsi="Arial" w:cs="Arial"/>
            <w:color w:val="666699"/>
            <w:sz w:val="24"/>
            <w:szCs w:val="24"/>
            <w:u w:val="single"/>
            <w:lang w:eastAsia="ru-RU"/>
          </w:rPr>
          <w:t>N 495-ФЗ</w:t>
        </w:r>
      </w:hyperlink>
      <w:r w:rsidRPr="00942202">
        <w:rPr>
          <w:rFonts w:ascii="Arial" w:eastAsia="Times New Roman" w:hAnsi="Arial" w:cs="Arial"/>
          <w:color w:val="333333"/>
          <w:sz w:val="24"/>
          <w:szCs w:val="24"/>
          <w:lang w:eastAsia="ru-RU"/>
        </w:rPr>
        <w:t>)</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162"/>
      <w:bookmarkEnd w:id="9"/>
      <w:r w:rsidRPr="00942202">
        <w:rPr>
          <w:rFonts w:ascii="Arial" w:eastAsia="Times New Roman" w:hAnsi="Arial" w:cs="Arial"/>
          <w:color w:val="333333"/>
          <w:sz w:val="24"/>
          <w:szCs w:val="24"/>
          <w:lang w:eastAsia="ru-RU"/>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Федеральных законов от 25.11.2013 </w:t>
      </w:r>
      <w:hyperlink r:id="rId21" w:anchor="dst101046" w:history="1">
        <w:r w:rsidRPr="00942202">
          <w:rPr>
            <w:rFonts w:ascii="Arial" w:eastAsia="Times New Roman" w:hAnsi="Arial" w:cs="Arial"/>
            <w:color w:val="666699"/>
            <w:sz w:val="24"/>
            <w:szCs w:val="24"/>
            <w:u w:val="single"/>
            <w:lang w:eastAsia="ru-RU"/>
          </w:rPr>
          <w:t>N 317-ФЗ</w:t>
        </w:r>
      </w:hyperlink>
      <w:r w:rsidRPr="00942202">
        <w:rPr>
          <w:rFonts w:ascii="Arial" w:eastAsia="Times New Roman" w:hAnsi="Arial" w:cs="Arial"/>
          <w:color w:val="333333"/>
          <w:sz w:val="24"/>
          <w:szCs w:val="24"/>
          <w:lang w:eastAsia="ru-RU"/>
        </w:rPr>
        <w:t>, от 31.12.2014 </w:t>
      </w:r>
      <w:hyperlink r:id="rId22" w:anchor="dst100018" w:history="1">
        <w:r w:rsidRPr="00942202">
          <w:rPr>
            <w:rFonts w:ascii="Arial" w:eastAsia="Times New Roman" w:hAnsi="Arial" w:cs="Arial"/>
            <w:color w:val="666699"/>
            <w:sz w:val="24"/>
            <w:szCs w:val="24"/>
            <w:u w:val="single"/>
            <w:lang w:eastAsia="ru-RU"/>
          </w:rPr>
          <w:t>N 495-ФЗ</w:t>
        </w:r>
      </w:hyperlink>
      <w:r w:rsidRPr="00942202">
        <w:rPr>
          <w:rFonts w:ascii="Arial" w:eastAsia="Times New Roman" w:hAnsi="Arial" w:cs="Arial"/>
          <w:color w:val="333333"/>
          <w:sz w:val="24"/>
          <w:szCs w:val="24"/>
          <w:lang w:eastAsia="ru-RU"/>
        </w:rPr>
        <w:t>)</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163"/>
      <w:bookmarkEnd w:id="10"/>
      <w:r w:rsidRPr="00942202">
        <w:rPr>
          <w:rFonts w:ascii="Arial" w:eastAsia="Times New Roman" w:hAnsi="Arial" w:cs="Arial"/>
          <w:color w:val="333333"/>
          <w:sz w:val="24"/>
          <w:szCs w:val="24"/>
          <w:lang w:eastAsia="ru-RU"/>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Федеральных законов от 09.02.2009 </w:t>
      </w:r>
      <w:hyperlink r:id="rId23" w:anchor="dst100009" w:history="1">
        <w:r w:rsidRPr="00942202">
          <w:rPr>
            <w:rFonts w:ascii="Arial" w:eastAsia="Times New Roman" w:hAnsi="Arial" w:cs="Arial"/>
            <w:color w:val="666699"/>
            <w:sz w:val="24"/>
            <w:szCs w:val="24"/>
            <w:u w:val="single"/>
            <w:lang w:eastAsia="ru-RU"/>
          </w:rPr>
          <w:t>N 13-ФЗ</w:t>
        </w:r>
      </w:hyperlink>
      <w:r w:rsidRPr="00942202">
        <w:rPr>
          <w:rFonts w:ascii="Arial" w:eastAsia="Times New Roman" w:hAnsi="Arial" w:cs="Arial"/>
          <w:color w:val="333333"/>
          <w:sz w:val="24"/>
          <w:szCs w:val="24"/>
          <w:lang w:eastAsia="ru-RU"/>
        </w:rPr>
        <w:t>, от 25.11.2013 </w:t>
      </w:r>
      <w:hyperlink r:id="rId24" w:anchor="dst101047" w:history="1">
        <w:r w:rsidRPr="00942202">
          <w:rPr>
            <w:rFonts w:ascii="Arial" w:eastAsia="Times New Roman" w:hAnsi="Arial" w:cs="Arial"/>
            <w:color w:val="666699"/>
            <w:sz w:val="24"/>
            <w:szCs w:val="24"/>
            <w:u w:val="single"/>
            <w:lang w:eastAsia="ru-RU"/>
          </w:rPr>
          <w:t>N 317-ФЗ</w:t>
        </w:r>
      </w:hyperlink>
      <w:r w:rsidRPr="00942202">
        <w:rPr>
          <w:rFonts w:ascii="Arial" w:eastAsia="Times New Roman" w:hAnsi="Arial" w:cs="Arial"/>
          <w:color w:val="333333"/>
          <w:sz w:val="24"/>
          <w:szCs w:val="24"/>
          <w:lang w:eastAsia="ru-RU"/>
        </w:rPr>
        <w:t>, от 31.12.2014 </w:t>
      </w:r>
      <w:hyperlink r:id="rId25" w:anchor="dst100019" w:history="1">
        <w:r w:rsidRPr="00942202">
          <w:rPr>
            <w:rFonts w:ascii="Arial" w:eastAsia="Times New Roman" w:hAnsi="Arial" w:cs="Arial"/>
            <w:color w:val="666699"/>
            <w:sz w:val="24"/>
            <w:szCs w:val="24"/>
            <w:u w:val="single"/>
            <w:lang w:eastAsia="ru-RU"/>
          </w:rPr>
          <w:t>N 495-ФЗ</w:t>
        </w:r>
      </w:hyperlink>
      <w:r w:rsidRPr="00942202">
        <w:rPr>
          <w:rFonts w:ascii="Arial" w:eastAsia="Times New Roman" w:hAnsi="Arial" w:cs="Arial"/>
          <w:color w:val="333333"/>
          <w:sz w:val="24"/>
          <w:szCs w:val="24"/>
          <w:lang w:eastAsia="ru-RU"/>
        </w:rPr>
        <w:t>)</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155"/>
      <w:bookmarkEnd w:id="11"/>
      <w:r w:rsidRPr="00942202">
        <w:rPr>
          <w:rFonts w:ascii="Arial" w:eastAsia="Times New Roman" w:hAnsi="Arial" w:cs="Arial"/>
          <w:color w:val="333333"/>
          <w:sz w:val="24"/>
          <w:szCs w:val="24"/>
          <w:lang w:eastAsia="ru-RU"/>
        </w:rPr>
        <w:lastRenderedPageBreak/>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Федерального </w:t>
      </w:r>
      <w:hyperlink r:id="rId26" w:anchor="dst101048"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25.11.2013 N 317-ФЗ)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271"/>
      <w:bookmarkEnd w:id="12"/>
      <w:r w:rsidRPr="00942202">
        <w:rPr>
          <w:rFonts w:ascii="Arial" w:eastAsia="Times New Roman" w:hAnsi="Arial" w:cs="Arial"/>
          <w:color w:val="333333"/>
          <w:sz w:val="24"/>
          <w:szCs w:val="24"/>
          <w:lang w:eastAsia="ru-RU"/>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w:t>
      </w:r>
      <w:proofErr w:type="spellStart"/>
      <w:r w:rsidRPr="00942202">
        <w:rPr>
          <w:rFonts w:ascii="Arial" w:eastAsia="Times New Roman" w:hAnsi="Arial" w:cs="Arial"/>
          <w:color w:val="333333"/>
          <w:sz w:val="24"/>
          <w:szCs w:val="24"/>
          <w:lang w:eastAsia="ru-RU"/>
        </w:rPr>
        <w:t>бактерионосительство</w:t>
      </w:r>
      <w:proofErr w:type="spellEnd"/>
      <w:r w:rsidRPr="00942202">
        <w:rPr>
          <w:rFonts w:ascii="Arial" w:eastAsia="Times New Roman" w:hAnsi="Arial" w:cs="Arial"/>
          <w:color w:val="333333"/>
          <w:sz w:val="24"/>
          <w:szCs w:val="24"/>
          <w:lang w:eastAsia="ru-RU"/>
        </w:rPr>
        <w:t>,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942202" w:rsidRPr="00942202" w:rsidRDefault="00942202" w:rsidP="00942202">
      <w:pPr>
        <w:shd w:val="clear" w:color="auto" w:fill="FFFFFF"/>
        <w:spacing w:after="0" w:line="290"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(в ред. Федерального </w:t>
      </w:r>
      <w:hyperlink r:id="rId27" w:anchor="dst101690" w:history="1">
        <w:r w:rsidRPr="00942202">
          <w:rPr>
            <w:rFonts w:ascii="Arial" w:eastAsia="Times New Roman" w:hAnsi="Arial" w:cs="Arial"/>
            <w:color w:val="666699"/>
            <w:sz w:val="24"/>
            <w:szCs w:val="24"/>
            <w:u w:val="single"/>
            <w:lang w:eastAsia="ru-RU"/>
          </w:rPr>
          <w:t>закона</w:t>
        </w:r>
      </w:hyperlink>
      <w:r w:rsidRPr="00942202">
        <w:rPr>
          <w:rFonts w:ascii="Arial" w:eastAsia="Times New Roman" w:hAnsi="Arial" w:cs="Arial"/>
          <w:color w:val="333333"/>
          <w:sz w:val="24"/>
          <w:szCs w:val="24"/>
          <w:lang w:eastAsia="ru-RU"/>
        </w:rPr>
        <w:t> от 02.07.2013 N 185-ФЗ)</w:t>
      </w:r>
    </w:p>
    <w:p w:rsidR="00942202" w:rsidRPr="00942202" w:rsidRDefault="00942202" w:rsidP="00942202">
      <w:pPr>
        <w:shd w:val="clear" w:color="auto" w:fill="FFFFFF"/>
        <w:spacing w:after="0" w:line="362" w:lineRule="atLeast"/>
        <w:jc w:val="both"/>
        <w:rPr>
          <w:rFonts w:ascii="Arial" w:eastAsia="Times New Roman" w:hAnsi="Arial" w:cs="Arial"/>
          <w:color w:val="333333"/>
          <w:sz w:val="24"/>
          <w:szCs w:val="24"/>
          <w:lang w:eastAsia="ru-RU"/>
        </w:rPr>
      </w:pPr>
      <w:r w:rsidRPr="00942202">
        <w:rPr>
          <w:rFonts w:ascii="Arial" w:eastAsia="Times New Roman" w:hAnsi="Arial" w:cs="Arial"/>
          <w:color w:val="333333"/>
          <w:sz w:val="24"/>
          <w:szCs w:val="24"/>
          <w:lang w:eastAsia="ru-RU"/>
        </w:rPr>
        <w:t>(см. текст в предыдущей редакции)</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051"/>
      <w:bookmarkEnd w:id="13"/>
      <w:r w:rsidRPr="00942202">
        <w:rPr>
          <w:rFonts w:ascii="Arial" w:eastAsia="Times New Roman" w:hAnsi="Arial" w:cs="Arial"/>
          <w:color w:val="333333"/>
          <w:sz w:val="24"/>
          <w:szCs w:val="24"/>
          <w:lang w:eastAsia="ru-RU"/>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942202" w:rsidRPr="00942202" w:rsidRDefault="00942202" w:rsidP="0094220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0052"/>
      <w:bookmarkEnd w:id="14"/>
      <w:r w:rsidRPr="00942202">
        <w:rPr>
          <w:rFonts w:ascii="Arial" w:eastAsia="Times New Roman" w:hAnsi="Arial" w:cs="Arial"/>
          <w:color w:val="333333"/>
          <w:sz w:val="24"/>
          <w:szCs w:val="24"/>
          <w:lang w:eastAsia="ru-RU"/>
        </w:rPr>
        <w:t>8. Пособие по временной нетрудоспособности выплачивается застрахованному лицу во всех случаях, указанных в </w:t>
      </w:r>
      <w:hyperlink r:id="rId28" w:anchor="dst168" w:history="1">
        <w:r w:rsidRPr="00942202">
          <w:rPr>
            <w:rFonts w:ascii="Arial" w:eastAsia="Times New Roman" w:hAnsi="Arial" w:cs="Arial"/>
            <w:color w:val="666699"/>
            <w:sz w:val="24"/>
            <w:szCs w:val="24"/>
            <w:u w:val="single"/>
            <w:lang w:eastAsia="ru-RU"/>
          </w:rPr>
          <w:t>частях 1</w:t>
        </w:r>
      </w:hyperlink>
      <w:r w:rsidRPr="00942202">
        <w:rPr>
          <w:rFonts w:ascii="Arial" w:eastAsia="Times New Roman" w:hAnsi="Arial" w:cs="Arial"/>
          <w:color w:val="333333"/>
          <w:sz w:val="24"/>
          <w:szCs w:val="24"/>
          <w:lang w:eastAsia="ru-RU"/>
        </w:rPr>
        <w:t> - </w:t>
      </w:r>
      <w:hyperlink r:id="rId29" w:anchor="dst100051" w:history="1">
        <w:r w:rsidRPr="00942202">
          <w:rPr>
            <w:rFonts w:ascii="Arial" w:eastAsia="Times New Roman" w:hAnsi="Arial" w:cs="Arial"/>
            <w:color w:val="666699"/>
            <w:sz w:val="24"/>
            <w:szCs w:val="24"/>
            <w:u w:val="single"/>
            <w:lang w:eastAsia="ru-RU"/>
          </w:rPr>
          <w:t>7</w:t>
        </w:r>
      </w:hyperlink>
      <w:r w:rsidRPr="00942202">
        <w:rPr>
          <w:rFonts w:ascii="Arial" w:eastAsia="Times New Roman" w:hAnsi="Arial" w:cs="Arial"/>
          <w:color w:val="333333"/>
          <w:sz w:val="24"/>
          <w:szCs w:val="24"/>
          <w:lang w:eastAsia="ru-RU"/>
        </w:rPr>
        <w:t>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r:id="rId30" w:anchor="dst100075" w:history="1">
        <w:r w:rsidRPr="00942202">
          <w:rPr>
            <w:rFonts w:ascii="Arial" w:eastAsia="Times New Roman" w:hAnsi="Arial" w:cs="Arial"/>
            <w:color w:val="666699"/>
            <w:sz w:val="24"/>
            <w:szCs w:val="24"/>
            <w:u w:val="single"/>
            <w:lang w:eastAsia="ru-RU"/>
          </w:rPr>
          <w:t>части 1 статьи 9</w:t>
        </w:r>
      </w:hyperlink>
      <w:r w:rsidRPr="00942202">
        <w:rPr>
          <w:rFonts w:ascii="Arial" w:eastAsia="Times New Roman" w:hAnsi="Arial" w:cs="Arial"/>
          <w:color w:val="333333"/>
          <w:sz w:val="24"/>
          <w:szCs w:val="24"/>
          <w:lang w:eastAsia="ru-RU"/>
        </w:rPr>
        <w:t> настоящего Федерального закона.</w:t>
      </w:r>
    </w:p>
    <w:p w:rsidR="00942202" w:rsidRDefault="00942202" w:rsidP="00942202">
      <w:pPr>
        <w:jc w:val="both"/>
      </w:pPr>
    </w:p>
    <w:p w:rsidR="00942202" w:rsidRDefault="00942202" w:rsidP="00942202">
      <w:pPr>
        <w:pStyle w:val="a3"/>
        <w:numPr>
          <w:ilvl w:val="0"/>
          <w:numId w:val="2"/>
        </w:numPr>
        <w:jc w:val="both"/>
        <w:rPr>
          <w:rFonts w:ascii="Times New Roman" w:hAnsi="Times New Roman" w:cs="Times New Roman"/>
          <w:b/>
          <w:sz w:val="24"/>
          <w:szCs w:val="24"/>
        </w:rPr>
      </w:pPr>
      <w:r w:rsidRPr="00942202">
        <w:rPr>
          <w:rFonts w:ascii="Times New Roman" w:hAnsi="Times New Roman" w:cs="Times New Roman"/>
          <w:b/>
          <w:sz w:val="24"/>
          <w:szCs w:val="24"/>
        </w:rPr>
        <w:t>Перечислите условия и продолжительность выплаты пособия по временной нетрудоспособности.</w:t>
      </w:r>
    </w:p>
    <w:p w:rsidR="00942202" w:rsidRDefault="00942202" w:rsidP="00942202">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Решите задачу.</w:t>
      </w:r>
    </w:p>
    <w:p w:rsidR="00942202" w:rsidRPr="0050092D" w:rsidRDefault="0050092D" w:rsidP="00942202">
      <w:pPr>
        <w:ind w:left="360"/>
        <w:jc w:val="both"/>
        <w:rPr>
          <w:rFonts w:ascii="Times New Roman" w:hAnsi="Times New Roman" w:cs="Times New Roman"/>
          <w:sz w:val="24"/>
          <w:szCs w:val="24"/>
        </w:rPr>
      </w:pPr>
      <w:r w:rsidRPr="0050092D">
        <w:rPr>
          <w:rFonts w:ascii="Times New Roman" w:hAnsi="Times New Roman" w:cs="Times New Roman"/>
          <w:sz w:val="24"/>
          <w:szCs w:val="24"/>
        </w:rPr>
        <w:t>Галкину был предоставлен ежегодный отпуск с 14 июля на 28 календарных дней. Находясь в ежегодном отпуске, 25 июля он заболел, его временная нетрудоспособность продолжалась 19 дней.</w:t>
      </w:r>
    </w:p>
    <w:p w:rsidR="0050092D" w:rsidRPr="0050092D" w:rsidRDefault="0050092D" w:rsidP="00942202">
      <w:pPr>
        <w:ind w:left="360"/>
        <w:jc w:val="both"/>
        <w:rPr>
          <w:rFonts w:ascii="Times New Roman" w:hAnsi="Times New Roman" w:cs="Times New Roman"/>
          <w:sz w:val="24"/>
          <w:szCs w:val="24"/>
        </w:rPr>
      </w:pPr>
      <w:r w:rsidRPr="0050092D">
        <w:rPr>
          <w:rFonts w:ascii="Times New Roman" w:hAnsi="Times New Roman" w:cs="Times New Roman"/>
          <w:sz w:val="24"/>
          <w:szCs w:val="24"/>
        </w:rPr>
        <w:t>За какой срок в данном случае следует выплатить пособие?</w:t>
      </w:r>
      <w:bookmarkStart w:id="15" w:name="_GoBack"/>
      <w:bookmarkEnd w:id="15"/>
    </w:p>
    <w:sectPr w:rsidR="0050092D" w:rsidRPr="00500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938C6"/>
    <w:multiLevelType w:val="hybridMultilevel"/>
    <w:tmpl w:val="C9DA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AF3825"/>
    <w:multiLevelType w:val="hybridMultilevel"/>
    <w:tmpl w:val="1D56CBAA"/>
    <w:lvl w:ilvl="0" w:tplc="5A2E2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68"/>
    <w:rsid w:val="0050092D"/>
    <w:rsid w:val="00942202"/>
    <w:rsid w:val="00957D83"/>
    <w:rsid w:val="00F6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B73F-96B8-41FF-A17C-D25767C3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4247">
      <w:bodyDiv w:val="1"/>
      <w:marLeft w:val="0"/>
      <w:marRight w:val="0"/>
      <w:marTop w:val="0"/>
      <w:marBottom w:val="0"/>
      <w:divBdr>
        <w:top w:val="none" w:sz="0" w:space="0" w:color="auto"/>
        <w:left w:val="none" w:sz="0" w:space="0" w:color="auto"/>
        <w:bottom w:val="none" w:sz="0" w:space="0" w:color="auto"/>
        <w:right w:val="none" w:sz="0" w:space="0" w:color="auto"/>
      </w:divBdr>
      <w:divsChild>
        <w:div w:id="1209613237">
          <w:marLeft w:val="0"/>
          <w:marRight w:val="0"/>
          <w:marTop w:val="120"/>
          <w:marBottom w:val="0"/>
          <w:divBdr>
            <w:top w:val="none" w:sz="0" w:space="0" w:color="auto"/>
            <w:left w:val="none" w:sz="0" w:space="0" w:color="auto"/>
            <w:bottom w:val="none" w:sz="0" w:space="0" w:color="auto"/>
            <w:right w:val="none" w:sz="0" w:space="0" w:color="auto"/>
          </w:divBdr>
        </w:div>
        <w:div w:id="849829800">
          <w:marLeft w:val="0"/>
          <w:marRight w:val="0"/>
          <w:marTop w:val="120"/>
          <w:marBottom w:val="0"/>
          <w:divBdr>
            <w:top w:val="none" w:sz="0" w:space="0" w:color="auto"/>
            <w:left w:val="none" w:sz="0" w:space="0" w:color="auto"/>
            <w:bottom w:val="none" w:sz="0" w:space="0" w:color="auto"/>
            <w:right w:val="none" w:sz="0" w:space="0" w:color="auto"/>
          </w:divBdr>
        </w:div>
        <w:div w:id="1717466393">
          <w:marLeft w:val="0"/>
          <w:marRight w:val="0"/>
          <w:marTop w:val="120"/>
          <w:marBottom w:val="0"/>
          <w:divBdr>
            <w:top w:val="none" w:sz="0" w:space="0" w:color="auto"/>
            <w:left w:val="none" w:sz="0" w:space="0" w:color="auto"/>
            <w:bottom w:val="none" w:sz="0" w:space="0" w:color="auto"/>
            <w:right w:val="none" w:sz="0" w:space="0" w:color="auto"/>
          </w:divBdr>
        </w:div>
        <w:div w:id="1457526811">
          <w:marLeft w:val="0"/>
          <w:marRight w:val="0"/>
          <w:marTop w:val="0"/>
          <w:marBottom w:val="0"/>
          <w:divBdr>
            <w:top w:val="none" w:sz="0" w:space="0" w:color="auto"/>
            <w:left w:val="none" w:sz="0" w:space="0" w:color="auto"/>
            <w:bottom w:val="none" w:sz="0" w:space="0" w:color="auto"/>
            <w:right w:val="none" w:sz="0" w:space="0" w:color="auto"/>
          </w:divBdr>
          <w:divsChild>
            <w:div w:id="1680543147">
              <w:marLeft w:val="0"/>
              <w:marRight w:val="0"/>
              <w:marTop w:val="120"/>
              <w:marBottom w:val="0"/>
              <w:divBdr>
                <w:top w:val="none" w:sz="0" w:space="0" w:color="auto"/>
                <w:left w:val="none" w:sz="0" w:space="0" w:color="auto"/>
                <w:bottom w:val="none" w:sz="0" w:space="0" w:color="auto"/>
                <w:right w:val="none" w:sz="0" w:space="0" w:color="auto"/>
              </w:divBdr>
            </w:div>
          </w:divsChild>
        </w:div>
        <w:div w:id="1686399386">
          <w:marLeft w:val="0"/>
          <w:marRight w:val="0"/>
          <w:marTop w:val="0"/>
          <w:marBottom w:val="0"/>
          <w:divBdr>
            <w:top w:val="none" w:sz="0" w:space="0" w:color="auto"/>
            <w:left w:val="none" w:sz="0" w:space="0" w:color="auto"/>
            <w:bottom w:val="none" w:sz="0" w:space="0" w:color="auto"/>
            <w:right w:val="none" w:sz="0" w:space="0" w:color="auto"/>
          </w:divBdr>
        </w:div>
        <w:div w:id="1711763079">
          <w:marLeft w:val="0"/>
          <w:marRight w:val="0"/>
          <w:marTop w:val="120"/>
          <w:marBottom w:val="0"/>
          <w:divBdr>
            <w:top w:val="none" w:sz="0" w:space="0" w:color="auto"/>
            <w:left w:val="none" w:sz="0" w:space="0" w:color="auto"/>
            <w:bottom w:val="none" w:sz="0" w:space="0" w:color="auto"/>
            <w:right w:val="none" w:sz="0" w:space="0" w:color="auto"/>
          </w:divBdr>
        </w:div>
        <w:div w:id="1727609286">
          <w:marLeft w:val="0"/>
          <w:marRight w:val="0"/>
          <w:marTop w:val="0"/>
          <w:marBottom w:val="0"/>
          <w:divBdr>
            <w:top w:val="none" w:sz="0" w:space="0" w:color="auto"/>
            <w:left w:val="none" w:sz="0" w:space="0" w:color="auto"/>
            <w:bottom w:val="none" w:sz="0" w:space="0" w:color="auto"/>
            <w:right w:val="none" w:sz="0" w:space="0" w:color="auto"/>
          </w:divBdr>
          <w:divsChild>
            <w:div w:id="1264999710">
              <w:marLeft w:val="0"/>
              <w:marRight w:val="0"/>
              <w:marTop w:val="120"/>
              <w:marBottom w:val="0"/>
              <w:divBdr>
                <w:top w:val="none" w:sz="0" w:space="0" w:color="auto"/>
                <w:left w:val="none" w:sz="0" w:space="0" w:color="auto"/>
                <w:bottom w:val="none" w:sz="0" w:space="0" w:color="auto"/>
                <w:right w:val="none" w:sz="0" w:space="0" w:color="auto"/>
              </w:divBdr>
            </w:div>
          </w:divsChild>
        </w:div>
        <w:div w:id="1804151103">
          <w:marLeft w:val="0"/>
          <w:marRight w:val="0"/>
          <w:marTop w:val="0"/>
          <w:marBottom w:val="0"/>
          <w:divBdr>
            <w:top w:val="none" w:sz="0" w:space="0" w:color="auto"/>
            <w:left w:val="none" w:sz="0" w:space="0" w:color="auto"/>
            <w:bottom w:val="none" w:sz="0" w:space="0" w:color="auto"/>
            <w:right w:val="none" w:sz="0" w:space="0" w:color="auto"/>
          </w:divBdr>
        </w:div>
        <w:div w:id="1672293997">
          <w:marLeft w:val="0"/>
          <w:marRight w:val="0"/>
          <w:marTop w:val="120"/>
          <w:marBottom w:val="0"/>
          <w:divBdr>
            <w:top w:val="none" w:sz="0" w:space="0" w:color="auto"/>
            <w:left w:val="none" w:sz="0" w:space="0" w:color="auto"/>
            <w:bottom w:val="none" w:sz="0" w:space="0" w:color="auto"/>
            <w:right w:val="none" w:sz="0" w:space="0" w:color="auto"/>
          </w:divBdr>
        </w:div>
        <w:div w:id="1361012641">
          <w:marLeft w:val="0"/>
          <w:marRight w:val="0"/>
          <w:marTop w:val="0"/>
          <w:marBottom w:val="0"/>
          <w:divBdr>
            <w:top w:val="none" w:sz="0" w:space="0" w:color="auto"/>
            <w:left w:val="none" w:sz="0" w:space="0" w:color="auto"/>
            <w:bottom w:val="none" w:sz="0" w:space="0" w:color="auto"/>
            <w:right w:val="none" w:sz="0" w:space="0" w:color="auto"/>
          </w:divBdr>
          <w:divsChild>
            <w:div w:id="795562028">
              <w:marLeft w:val="0"/>
              <w:marRight w:val="0"/>
              <w:marTop w:val="120"/>
              <w:marBottom w:val="0"/>
              <w:divBdr>
                <w:top w:val="none" w:sz="0" w:space="0" w:color="auto"/>
                <w:left w:val="none" w:sz="0" w:space="0" w:color="auto"/>
                <w:bottom w:val="none" w:sz="0" w:space="0" w:color="auto"/>
                <w:right w:val="none" w:sz="0" w:space="0" w:color="auto"/>
              </w:divBdr>
            </w:div>
          </w:divsChild>
        </w:div>
        <w:div w:id="1000474314">
          <w:marLeft w:val="0"/>
          <w:marRight w:val="0"/>
          <w:marTop w:val="0"/>
          <w:marBottom w:val="0"/>
          <w:divBdr>
            <w:top w:val="none" w:sz="0" w:space="0" w:color="auto"/>
            <w:left w:val="none" w:sz="0" w:space="0" w:color="auto"/>
            <w:bottom w:val="none" w:sz="0" w:space="0" w:color="auto"/>
            <w:right w:val="none" w:sz="0" w:space="0" w:color="auto"/>
          </w:divBdr>
        </w:div>
        <w:div w:id="1787113897">
          <w:marLeft w:val="0"/>
          <w:marRight w:val="0"/>
          <w:marTop w:val="120"/>
          <w:marBottom w:val="0"/>
          <w:divBdr>
            <w:top w:val="none" w:sz="0" w:space="0" w:color="auto"/>
            <w:left w:val="none" w:sz="0" w:space="0" w:color="auto"/>
            <w:bottom w:val="none" w:sz="0" w:space="0" w:color="auto"/>
            <w:right w:val="none" w:sz="0" w:space="0" w:color="auto"/>
          </w:divBdr>
        </w:div>
        <w:div w:id="313410016">
          <w:marLeft w:val="0"/>
          <w:marRight w:val="0"/>
          <w:marTop w:val="0"/>
          <w:marBottom w:val="0"/>
          <w:divBdr>
            <w:top w:val="none" w:sz="0" w:space="0" w:color="auto"/>
            <w:left w:val="none" w:sz="0" w:space="0" w:color="auto"/>
            <w:bottom w:val="none" w:sz="0" w:space="0" w:color="auto"/>
            <w:right w:val="none" w:sz="0" w:space="0" w:color="auto"/>
          </w:divBdr>
          <w:divsChild>
            <w:div w:id="798453528">
              <w:marLeft w:val="0"/>
              <w:marRight w:val="0"/>
              <w:marTop w:val="120"/>
              <w:marBottom w:val="0"/>
              <w:divBdr>
                <w:top w:val="none" w:sz="0" w:space="0" w:color="auto"/>
                <w:left w:val="none" w:sz="0" w:space="0" w:color="auto"/>
                <w:bottom w:val="none" w:sz="0" w:space="0" w:color="auto"/>
                <w:right w:val="none" w:sz="0" w:space="0" w:color="auto"/>
              </w:divBdr>
            </w:div>
          </w:divsChild>
        </w:div>
        <w:div w:id="1309700827">
          <w:marLeft w:val="0"/>
          <w:marRight w:val="0"/>
          <w:marTop w:val="0"/>
          <w:marBottom w:val="0"/>
          <w:divBdr>
            <w:top w:val="none" w:sz="0" w:space="0" w:color="auto"/>
            <w:left w:val="none" w:sz="0" w:space="0" w:color="auto"/>
            <w:bottom w:val="none" w:sz="0" w:space="0" w:color="auto"/>
            <w:right w:val="none" w:sz="0" w:space="0" w:color="auto"/>
          </w:divBdr>
        </w:div>
        <w:div w:id="1595899072">
          <w:marLeft w:val="0"/>
          <w:marRight w:val="0"/>
          <w:marTop w:val="120"/>
          <w:marBottom w:val="0"/>
          <w:divBdr>
            <w:top w:val="none" w:sz="0" w:space="0" w:color="auto"/>
            <w:left w:val="none" w:sz="0" w:space="0" w:color="auto"/>
            <w:bottom w:val="none" w:sz="0" w:space="0" w:color="auto"/>
            <w:right w:val="none" w:sz="0" w:space="0" w:color="auto"/>
          </w:divBdr>
        </w:div>
        <w:div w:id="2121292543">
          <w:marLeft w:val="0"/>
          <w:marRight w:val="0"/>
          <w:marTop w:val="120"/>
          <w:marBottom w:val="0"/>
          <w:divBdr>
            <w:top w:val="none" w:sz="0" w:space="0" w:color="auto"/>
            <w:left w:val="none" w:sz="0" w:space="0" w:color="auto"/>
            <w:bottom w:val="none" w:sz="0" w:space="0" w:color="auto"/>
            <w:right w:val="none" w:sz="0" w:space="0" w:color="auto"/>
          </w:divBdr>
        </w:div>
        <w:div w:id="700712013">
          <w:marLeft w:val="0"/>
          <w:marRight w:val="0"/>
          <w:marTop w:val="0"/>
          <w:marBottom w:val="0"/>
          <w:divBdr>
            <w:top w:val="none" w:sz="0" w:space="0" w:color="auto"/>
            <w:left w:val="none" w:sz="0" w:space="0" w:color="auto"/>
            <w:bottom w:val="none" w:sz="0" w:space="0" w:color="auto"/>
            <w:right w:val="none" w:sz="0" w:space="0" w:color="auto"/>
          </w:divBdr>
          <w:divsChild>
            <w:div w:id="482354960">
              <w:marLeft w:val="0"/>
              <w:marRight w:val="0"/>
              <w:marTop w:val="120"/>
              <w:marBottom w:val="0"/>
              <w:divBdr>
                <w:top w:val="none" w:sz="0" w:space="0" w:color="auto"/>
                <w:left w:val="none" w:sz="0" w:space="0" w:color="auto"/>
                <w:bottom w:val="none" w:sz="0" w:space="0" w:color="auto"/>
                <w:right w:val="none" w:sz="0" w:space="0" w:color="auto"/>
              </w:divBdr>
            </w:div>
          </w:divsChild>
        </w:div>
        <w:div w:id="1959489282">
          <w:marLeft w:val="0"/>
          <w:marRight w:val="0"/>
          <w:marTop w:val="0"/>
          <w:marBottom w:val="0"/>
          <w:divBdr>
            <w:top w:val="none" w:sz="0" w:space="0" w:color="auto"/>
            <w:left w:val="none" w:sz="0" w:space="0" w:color="auto"/>
            <w:bottom w:val="none" w:sz="0" w:space="0" w:color="auto"/>
            <w:right w:val="none" w:sz="0" w:space="0" w:color="auto"/>
          </w:divBdr>
        </w:div>
        <w:div w:id="1082987814">
          <w:marLeft w:val="0"/>
          <w:marRight w:val="0"/>
          <w:marTop w:val="120"/>
          <w:marBottom w:val="0"/>
          <w:divBdr>
            <w:top w:val="none" w:sz="0" w:space="0" w:color="auto"/>
            <w:left w:val="none" w:sz="0" w:space="0" w:color="auto"/>
            <w:bottom w:val="none" w:sz="0" w:space="0" w:color="auto"/>
            <w:right w:val="none" w:sz="0" w:space="0" w:color="auto"/>
          </w:divBdr>
        </w:div>
        <w:div w:id="1866212568">
          <w:marLeft w:val="0"/>
          <w:marRight w:val="0"/>
          <w:marTop w:val="0"/>
          <w:marBottom w:val="0"/>
          <w:divBdr>
            <w:top w:val="none" w:sz="0" w:space="0" w:color="auto"/>
            <w:left w:val="none" w:sz="0" w:space="0" w:color="auto"/>
            <w:bottom w:val="none" w:sz="0" w:space="0" w:color="auto"/>
            <w:right w:val="none" w:sz="0" w:space="0" w:color="auto"/>
          </w:divBdr>
          <w:divsChild>
            <w:div w:id="1825586426">
              <w:marLeft w:val="0"/>
              <w:marRight w:val="0"/>
              <w:marTop w:val="120"/>
              <w:marBottom w:val="0"/>
              <w:divBdr>
                <w:top w:val="none" w:sz="0" w:space="0" w:color="auto"/>
                <w:left w:val="none" w:sz="0" w:space="0" w:color="auto"/>
                <w:bottom w:val="none" w:sz="0" w:space="0" w:color="auto"/>
                <w:right w:val="none" w:sz="0" w:space="0" w:color="auto"/>
              </w:divBdr>
            </w:div>
          </w:divsChild>
        </w:div>
        <w:div w:id="387269719">
          <w:marLeft w:val="0"/>
          <w:marRight w:val="0"/>
          <w:marTop w:val="0"/>
          <w:marBottom w:val="0"/>
          <w:divBdr>
            <w:top w:val="none" w:sz="0" w:space="0" w:color="auto"/>
            <w:left w:val="none" w:sz="0" w:space="0" w:color="auto"/>
            <w:bottom w:val="none" w:sz="0" w:space="0" w:color="auto"/>
            <w:right w:val="none" w:sz="0" w:space="0" w:color="auto"/>
          </w:divBdr>
        </w:div>
        <w:div w:id="1195849052">
          <w:marLeft w:val="0"/>
          <w:marRight w:val="0"/>
          <w:marTop w:val="120"/>
          <w:marBottom w:val="0"/>
          <w:divBdr>
            <w:top w:val="none" w:sz="0" w:space="0" w:color="auto"/>
            <w:left w:val="none" w:sz="0" w:space="0" w:color="auto"/>
            <w:bottom w:val="none" w:sz="0" w:space="0" w:color="auto"/>
            <w:right w:val="none" w:sz="0" w:space="0" w:color="auto"/>
          </w:divBdr>
        </w:div>
        <w:div w:id="440301025">
          <w:marLeft w:val="0"/>
          <w:marRight w:val="0"/>
          <w:marTop w:val="0"/>
          <w:marBottom w:val="0"/>
          <w:divBdr>
            <w:top w:val="none" w:sz="0" w:space="0" w:color="auto"/>
            <w:left w:val="none" w:sz="0" w:space="0" w:color="auto"/>
            <w:bottom w:val="none" w:sz="0" w:space="0" w:color="auto"/>
            <w:right w:val="none" w:sz="0" w:space="0" w:color="auto"/>
          </w:divBdr>
          <w:divsChild>
            <w:div w:id="859199401">
              <w:marLeft w:val="0"/>
              <w:marRight w:val="0"/>
              <w:marTop w:val="120"/>
              <w:marBottom w:val="0"/>
              <w:divBdr>
                <w:top w:val="none" w:sz="0" w:space="0" w:color="auto"/>
                <w:left w:val="none" w:sz="0" w:space="0" w:color="auto"/>
                <w:bottom w:val="none" w:sz="0" w:space="0" w:color="auto"/>
                <w:right w:val="none" w:sz="0" w:space="0" w:color="auto"/>
              </w:divBdr>
            </w:div>
          </w:divsChild>
        </w:div>
        <w:div w:id="1868786021">
          <w:marLeft w:val="0"/>
          <w:marRight w:val="0"/>
          <w:marTop w:val="0"/>
          <w:marBottom w:val="0"/>
          <w:divBdr>
            <w:top w:val="none" w:sz="0" w:space="0" w:color="auto"/>
            <w:left w:val="none" w:sz="0" w:space="0" w:color="auto"/>
            <w:bottom w:val="none" w:sz="0" w:space="0" w:color="auto"/>
            <w:right w:val="none" w:sz="0" w:space="0" w:color="auto"/>
          </w:divBdr>
        </w:div>
        <w:div w:id="7566011">
          <w:marLeft w:val="0"/>
          <w:marRight w:val="0"/>
          <w:marTop w:val="120"/>
          <w:marBottom w:val="0"/>
          <w:divBdr>
            <w:top w:val="none" w:sz="0" w:space="0" w:color="auto"/>
            <w:left w:val="none" w:sz="0" w:space="0" w:color="auto"/>
            <w:bottom w:val="none" w:sz="0" w:space="0" w:color="auto"/>
            <w:right w:val="none" w:sz="0" w:space="0" w:color="auto"/>
          </w:divBdr>
        </w:div>
        <w:div w:id="2111972610">
          <w:marLeft w:val="0"/>
          <w:marRight w:val="0"/>
          <w:marTop w:val="0"/>
          <w:marBottom w:val="0"/>
          <w:divBdr>
            <w:top w:val="none" w:sz="0" w:space="0" w:color="auto"/>
            <w:left w:val="none" w:sz="0" w:space="0" w:color="auto"/>
            <w:bottom w:val="none" w:sz="0" w:space="0" w:color="auto"/>
            <w:right w:val="none" w:sz="0" w:space="0" w:color="auto"/>
          </w:divBdr>
          <w:divsChild>
            <w:div w:id="289282346">
              <w:marLeft w:val="0"/>
              <w:marRight w:val="0"/>
              <w:marTop w:val="120"/>
              <w:marBottom w:val="0"/>
              <w:divBdr>
                <w:top w:val="none" w:sz="0" w:space="0" w:color="auto"/>
                <w:left w:val="none" w:sz="0" w:space="0" w:color="auto"/>
                <w:bottom w:val="none" w:sz="0" w:space="0" w:color="auto"/>
                <w:right w:val="none" w:sz="0" w:space="0" w:color="auto"/>
              </w:divBdr>
            </w:div>
          </w:divsChild>
        </w:div>
        <w:div w:id="1360086554">
          <w:marLeft w:val="0"/>
          <w:marRight w:val="0"/>
          <w:marTop w:val="0"/>
          <w:marBottom w:val="0"/>
          <w:divBdr>
            <w:top w:val="none" w:sz="0" w:space="0" w:color="auto"/>
            <w:left w:val="none" w:sz="0" w:space="0" w:color="auto"/>
            <w:bottom w:val="none" w:sz="0" w:space="0" w:color="auto"/>
            <w:right w:val="none" w:sz="0" w:space="0" w:color="auto"/>
          </w:divBdr>
        </w:div>
        <w:div w:id="1682393614">
          <w:marLeft w:val="0"/>
          <w:marRight w:val="0"/>
          <w:marTop w:val="120"/>
          <w:marBottom w:val="0"/>
          <w:divBdr>
            <w:top w:val="none" w:sz="0" w:space="0" w:color="auto"/>
            <w:left w:val="none" w:sz="0" w:space="0" w:color="auto"/>
            <w:bottom w:val="none" w:sz="0" w:space="0" w:color="auto"/>
            <w:right w:val="none" w:sz="0" w:space="0" w:color="auto"/>
          </w:divBdr>
        </w:div>
        <w:div w:id="1168211351">
          <w:marLeft w:val="0"/>
          <w:marRight w:val="0"/>
          <w:marTop w:val="0"/>
          <w:marBottom w:val="0"/>
          <w:divBdr>
            <w:top w:val="none" w:sz="0" w:space="0" w:color="auto"/>
            <w:left w:val="none" w:sz="0" w:space="0" w:color="auto"/>
            <w:bottom w:val="none" w:sz="0" w:space="0" w:color="auto"/>
            <w:right w:val="none" w:sz="0" w:space="0" w:color="auto"/>
          </w:divBdr>
          <w:divsChild>
            <w:div w:id="585455450">
              <w:marLeft w:val="0"/>
              <w:marRight w:val="0"/>
              <w:marTop w:val="120"/>
              <w:marBottom w:val="0"/>
              <w:divBdr>
                <w:top w:val="none" w:sz="0" w:space="0" w:color="auto"/>
                <w:left w:val="none" w:sz="0" w:space="0" w:color="auto"/>
                <w:bottom w:val="none" w:sz="0" w:space="0" w:color="auto"/>
                <w:right w:val="none" w:sz="0" w:space="0" w:color="auto"/>
              </w:divBdr>
            </w:div>
          </w:divsChild>
        </w:div>
        <w:div w:id="905335360">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120"/>
          <w:marBottom w:val="0"/>
          <w:divBdr>
            <w:top w:val="none" w:sz="0" w:space="0" w:color="auto"/>
            <w:left w:val="none" w:sz="0" w:space="0" w:color="auto"/>
            <w:bottom w:val="none" w:sz="0" w:space="0" w:color="auto"/>
            <w:right w:val="none" w:sz="0" w:space="0" w:color="auto"/>
          </w:divBdr>
        </w:div>
        <w:div w:id="1935170064">
          <w:marLeft w:val="0"/>
          <w:marRight w:val="0"/>
          <w:marTop w:val="0"/>
          <w:marBottom w:val="0"/>
          <w:divBdr>
            <w:top w:val="none" w:sz="0" w:space="0" w:color="auto"/>
            <w:left w:val="none" w:sz="0" w:space="0" w:color="auto"/>
            <w:bottom w:val="none" w:sz="0" w:space="0" w:color="auto"/>
            <w:right w:val="none" w:sz="0" w:space="0" w:color="auto"/>
          </w:divBdr>
          <w:divsChild>
            <w:div w:id="1115830442">
              <w:marLeft w:val="0"/>
              <w:marRight w:val="0"/>
              <w:marTop w:val="120"/>
              <w:marBottom w:val="0"/>
              <w:divBdr>
                <w:top w:val="none" w:sz="0" w:space="0" w:color="auto"/>
                <w:left w:val="none" w:sz="0" w:space="0" w:color="auto"/>
                <w:bottom w:val="none" w:sz="0" w:space="0" w:color="auto"/>
                <w:right w:val="none" w:sz="0" w:space="0" w:color="auto"/>
              </w:divBdr>
            </w:div>
          </w:divsChild>
        </w:div>
        <w:div w:id="1195273119">
          <w:marLeft w:val="0"/>
          <w:marRight w:val="0"/>
          <w:marTop w:val="0"/>
          <w:marBottom w:val="0"/>
          <w:divBdr>
            <w:top w:val="none" w:sz="0" w:space="0" w:color="auto"/>
            <w:left w:val="none" w:sz="0" w:space="0" w:color="auto"/>
            <w:bottom w:val="none" w:sz="0" w:space="0" w:color="auto"/>
            <w:right w:val="none" w:sz="0" w:space="0" w:color="auto"/>
          </w:divBdr>
        </w:div>
        <w:div w:id="1266033590">
          <w:marLeft w:val="0"/>
          <w:marRight w:val="0"/>
          <w:marTop w:val="120"/>
          <w:marBottom w:val="0"/>
          <w:divBdr>
            <w:top w:val="none" w:sz="0" w:space="0" w:color="auto"/>
            <w:left w:val="none" w:sz="0" w:space="0" w:color="auto"/>
            <w:bottom w:val="none" w:sz="0" w:space="0" w:color="auto"/>
            <w:right w:val="none" w:sz="0" w:space="0" w:color="auto"/>
          </w:divBdr>
        </w:div>
        <w:div w:id="426510769">
          <w:marLeft w:val="0"/>
          <w:marRight w:val="0"/>
          <w:marTop w:val="0"/>
          <w:marBottom w:val="0"/>
          <w:divBdr>
            <w:top w:val="none" w:sz="0" w:space="0" w:color="auto"/>
            <w:left w:val="none" w:sz="0" w:space="0" w:color="auto"/>
            <w:bottom w:val="none" w:sz="0" w:space="0" w:color="auto"/>
            <w:right w:val="none" w:sz="0" w:space="0" w:color="auto"/>
          </w:divBdr>
          <w:divsChild>
            <w:div w:id="216860002">
              <w:marLeft w:val="0"/>
              <w:marRight w:val="0"/>
              <w:marTop w:val="120"/>
              <w:marBottom w:val="0"/>
              <w:divBdr>
                <w:top w:val="none" w:sz="0" w:space="0" w:color="auto"/>
                <w:left w:val="none" w:sz="0" w:space="0" w:color="auto"/>
                <w:bottom w:val="none" w:sz="0" w:space="0" w:color="auto"/>
                <w:right w:val="none" w:sz="0" w:space="0" w:color="auto"/>
              </w:divBdr>
            </w:div>
          </w:divsChild>
        </w:div>
        <w:div w:id="1313800909">
          <w:marLeft w:val="0"/>
          <w:marRight w:val="0"/>
          <w:marTop w:val="0"/>
          <w:marBottom w:val="0"/>
          <w:divBdr>
            <w:top w:val="none" w:sz="0" w:space="0" w:color="auto"/>
            <w:left w:val="none" w:sz="0" w:space="0" w:color="auto"/>
            <w:bottom w:val="none" w:sz="0" w:space="0" w:color="auto"/>
            <w:right w:val="none" w:sz="0" w:space="0" w:color="auto"/>
          </w:divBdr>
        </w:div>
        <w:div w:id="1944612605">
          <w:marLeft w:val="0"/>
          <w:marRight w:val="0"/>
          <w:marTop w:val="120"/>
          <w:marBottom w:val="0"/>
          <w:divBdr>
            <w:top w:val="none" w:sz="0" w:space="0" w:color="auto"/>
            <w:left w:val="none" w:sz="0" w:space="0" w:color="auto"/>
            <w:bottom w:val="none" w:sz="0" w:space="0" w:color="auto"/>
            <w:right w:val="none" w:sz="0" w:space="0" w:color="auto"/>
          </w:divBdr>
        </w:div>
        <w:div w:id="2092659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56/a10025fc8a92720ef2273048434772093b25d0fd/" TargetMode="External"/><Relationship Id="rId13" Type="http://schemas.openxmlformats.org/officeDocument/2006/relationships/hyperlink" Target="http://www.consultant.ru/document/cons_doc_LAW_340339/a462b0f18cb5c73ceb2ea1ff71ae88aed4d67e84/" TargetMode="External"/><Relationship Id="rId18" Type="http://schemas.openxmlformats.org/officeDocument/2006/relationships/hyperlink" Target="http://www.consultant.ru/document/cons_doc_LAW_197264/e5eb0e5c2ec73aae91def60009b2923d56c889ea/" TargetMode="External"/><Relationship Id="rId26" Type="http://schemas.openxmlformats.org/officeDocument/2006/relationships/hyperlink" Target="http://www.consultant.ru/document/cons_doc_LAW_197264/e5eb0e5c2ec73aae91def60009b2923d56c889ea/" TargetMode="External"/><Relationship Id="rId3" Type="http://schemas.openxmlformats.org/officeDocument/2006/relationships/settings" Target="settings.xml"/><Relationship Id="rId21" Type="http://schemas.openxmlformats.org/officeDocument/2006/relationships/hyperlink" Target="http://www.consultant.ru/document/cons_doc_LAW_197264/e5eb0e5c2ec73aae91def60009b2923d56c889ea/" TargetMode="External"/><Relationship Id="rId7" Type="http://schemas.openxmlformats.org/officeDocument/2006/relationships/hyperlink" Target="http://www.consultant.ru/document/cons_doc_LAW_342056/a10025fc8a92720ef2273048434772093b25d0fd/" TargetMode="External"/><Relationship Id="rId12" Type="http://schemas.openxmlformats.org/officeDocument/2006/relationships/hyperlink" Target="http://www.consultant.ru/document/cons_doc_LAW_219690/d2a0876e32003daef9cf1e92de2cccf9e9fb009c/" TargetMode="External"/><Relationship Id="rId17" Type="http://schemas.openxmlformats.org/officeDocument/2006/relationships/hyperlink" Target="http://www.consultant.ru/document/cons_doc_LAW_197264/e5eb0e5c2ec73aae91def60009b2923d56c889ea/" TargetMode="External"/><Relationship Id="rId25" Type="http://schemas.openxmlformats.org/officeDocument/2006/relationships/hyperlink" Target="http://www.consultant.ru/document/cons_doc_LAW_173122/30b3f8c55f65557c253227a65b908cc075ce114a/" TargetMode="External"/><Relationship Id="rId2" Type="http://schemas.openxmlformats.org/officeDocument/2006/relationships/styles" Target="styles.xml"/><Relationship Id="rId16" Type="http://schemas.openxmlformats.org/officeDocument/2006/relationships/hyperlink" Target="http://www.consultant.ru/document/cons_doc_LAW_75578/388b3dfa45892c2430c6522cb13dde7138e1bfa1/" TargetMode="External"/><Relationship Id="rId20" Type="http://schemas.openxmlformats.org/officeDocument/2006/relationships/hyperlink" Target="http://www.consultant.ru/document/cons_doc_LAW_173122/30b3f8c55f65557c253227a65b908cc075ce114a/" TargetMode="External"/><Relationship Id="rId29" Type="http://schemas.openxmlformats.org/officeDocument/2006/relationships/hyperlink" Target="http://www.consultant.ru/document/cons_doc_LAW_342056/a10025fc8a92720ef2273048434772093b25d0fd/" TargetMode="External"/><Relationship Id="rId1" Type="http://schemas.openxmlformats.org/officeDocument/2006/relationships/numbering" Target="numbering.xml"/><Relationship Id="rId6" Type="http://schemas.openxmlformats.org/officeDocument/2006/relationships/hyperlink" Target="http://www.consultant.ru/document/cons_doc_LAW_64871/" TargetMode="External"/><Relationship Id="rId11" Type="http://schemas.openxmlformats.org/officeDocument/2006/relationships/hyperlink" Target="http://www.consultant.ru/document/cons_doc_LAW_337577/0c88e6e478943e3dd6d16857cf9c1d3da29a5847/" TargetMode="External"/><Relationship Id="rId24" Type="http://schemas.openxmlformats.org/officeDocument/2006/relationships/hyperlink" Target="http://www.consultant.ru/document/cons_doc_LAW_197264/e5eb0e5c2ec73aae91def60009b2923d56c889ea/" TargetMode="External"/><Relationship Id="rId32" Type="http://schemas.openxmlformats.org/officeDocument/2006/relationships/theme" Target="theme/theme1.xml"/><Relationship Id="rId5" Type="http://schemas.openxmlformats.org/officeDocument/2006/relationships/hyperlink" Target="http://www.consultant.ru/document/cons_doc_LAW_64871/" TargetMode="External"/><Relationship Id="rId15" Type="http://schemas.openxmlformats.org/officeDocument/2006/relationships/hyperlink" Target="http://www.consultant.ru/document/cons_doc_LAW_344845/a611bd3706fcdc38d14acc9a1a100ecbc1c41624/" TargetMode="External"/><Relationship Id="rId23" Type="http://schemas.openxmlformats.org/officeDocument/2006/relationships/hyperlink" Target="http://www.consultant.ru/document/cons_doc_LAW_84591/3d0cac60971a511280cbba229d9b6329c07731f7/" TargetMode="External"/><Relationship Id="rId28" Type="http://schemas.openxmlformats.org/officeDocument/2006/relationships/hyperlink" Target="http://www.consultant.ru/document/cons_doc_LAW_342056/a10025fc8a92720ef2273048434772093b25d0fd/" TargetMode="External"/><Relationship Id="rId10" Type="http://schemas.openxmlformats.org/officeDocument/2006/relationships/hyperlink" Target="http://www.consultant.ru/document/cons_doc_LAW_197264/e5eb0e5c2ec73aae91def60009b2923d56c889ea/" TargetMode="External"/><Relationship Id="rId19" Type="http://schemas.openxmlformats.org/officeDocument/2006/relationships/hyperlink" Target="http://www.consultant.ru/document/cons_doc_LAW_197264/e5eb0e5c2ec73aae91def60009b2923d56c889e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9690/d2a0876e32003daef9cf1e92de2cccf9e9fb009c/" TargetMode="External"/><Relationship Id="rId14" Type="http://schemas.openxmlformats.org/officeDocument/2006/relationships/hyperlink" Target="http://www.consultant.ru/document/cons_doc_LAW_219690/d2a0876e32003daef9cf1e92de2cccf9e9fb009c/" TargetMode="External"/><Relationship Id="rId22" Type="http://schemas.openxmlformats.org/officeDocument/2006/relationships/hyperlink" Target="http://www.consultant.ru/document/cons_doc_LAW_173122/30b3f8c55f65557c253227a65b908cc075ce114a/" TargetMode="External"/><Relationship Id="rId27" Type="http://schemas.openxmlformats.org/officeDocument/2006/relationships/hyperlink" Target="http://www.consultant.ru/document/cons_doc_LAW_284470/365d3149898a1cc6738081f79efd4419cee2814a/" TargetMode="External"/><Relationship Id="rId30" Type="http://schemas.openxmlformats.org/officeDocument/2006/relationships/hyperlink" Target="http://www.consultant.ru/document/cons_doc_LAW_342056/7f5844361d5c2c96cb0654333298803bb0eedd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2020-04-09T12:04:00Z</dcterms:created>
  <dcterms:modified xsi:type="dcterms:W3CDTF">2020-04-09T12:16:00Z</dcterms:modified>
</cp:coreProperties>
</file>