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F8C" w:rsidRDefault="00D06F8C" w:rsidP="00D06F8C">
      <w:pPr>
        <w:shd w:val="clear" w:color="auto" w:fill="FFFFFF"/>
        <w:spacing w:after="100" w:afterAutospacing="1" w:line="240" w:lineRule="auto"/>
        <w:ind w:firstLine="150"/>
        <w:outlineLvl w:val="0"/>
        <w:rPr>
          <w:rFonts w:ascii="Palatino Linotype" w:eastAsia="Times New Roman" w:hAnsi="Palatino Linotype" w:cs="Times New Roman"/>
          <w:b/>
          <w:bCs/>
          <w:color w:val="000000"/>
          <w:kern w:val="36"/>
          <w:sz w:val="28"/>
          <w:szCs w:val="28"/>
          <w:lang w:eastAsia="ru-RU"/>
        </w:rPr>
      </w:pPr>
      <w:r>
        <w:rPr>
          <w:rFonts w:ascii="Palatino Linotype" w:eastAsia="Times New Roman" w:hAnsi="Palatino Linotype" w:cs="Times New Roman"/>
          <w:b/>
          <w:bCs/>
          <w:noProof/>
          <w:color w:val="FF0000"/>
          <w:kern w:val="36"/>
          <w:sz w:val="40"/>
          <w:szCs w:val="40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BF55A0" wp14:editId="23449160">
                <wp:simplePos x="0" y="0"/>
                <wp:positionH relativeFrom="column">
                  <wp:posOffset>2276475</wp:posOffset>
                </wp:positionH>
                <wp:positionV relativeFrom="paragraph">
                  <wp:posOffset>556895</wp:posOffset>
                </wp:positionV>
                <wp:extent cx="3430270" cy="484505"/>
                <wp:effectExtent l="19050" t="19050" r="36830" b="29845"/>
                <wp:wrapNone/>
                <wp:docPr id="8" name="Стрелка вправо с вырезом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430270" cy="484505"/>
                        </a:xfrm>
                        <a:prstGeom prst="notched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94" coordsize="21600,21600" o:spt="94" adj="16200,5400" path="m@0,l@0@1,0@1@5,10800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@5,10800;@0,21600;21600,10800" o:connectangles="270,180,90,0" textboxrect="@5,@1,@6,@2"/>
                <v:handles>
                  <v:h position="#0,#1" xrange="0,21600" yrange="0,10800"/>
                </v:handles>
              </v:shapetype>
              <v:shape id="Стрелка вправо с вырезом 8" o:spid="_x0000_s1026" type="#_x0000_t94" style="position:absolute;margin-left:179.25pt;margin-top:43.85pt;width:270.1pt;height:38.15pt;rotation:180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043tAIAADsFAAAOAAAAZHJzL2Uyb0RvYy54bWysVM1uEzEQviPxDpbvdDfphoaomyo0CkKq&#10;2ogW9TzxerMreW1jO9mUE3DlKXiDCgkhASqvsHkjxt7tLz0hcnBmdsbfzHwz4/2DTSXImhtbKpnS&#10;3k5MCZdMZaVcpvTt2ezZkBLrQGYglOQpveCWHoyfPtmv9Yj3VaFExg1BEGlHtU5p4ZweRZFlBa/A&#10;7ijNJRpzZSpwqJpllBmoEb0SUT+On0e1Mpk2inFr8eu0NdJxwM9zztxJnlvuiEgp5ubCacK58Gc0&#10;3ofR0oAuStalAf+QRQWlxKA3UFNwQFam/AuqKplRVuVuh6kqUnleMh5qwGp68YNqTgvQPNSC5Fh9&#10;Q5P9f7DseD03pMxSio2SUGGLmi/bT9sPzbfmZ/OjuSTN1+Y3qpf4f0W2H1Hffg7m781V84sMPYW1&#10;tiNEOtVz02kWRc/HJjcVMQp578XD2P8CTVg42YQuXNx0gW8cYfhxN9mN+3vYLIa2ZJgM4oGPEbVg&#10;HlQb615xVREvpFQqh+OSvSmXhZsYo+oQAtZH1rX3rv39XatEmc1KIYJilotDYcgacDyS2bD3ctqF&#10;uucmJKlT2h8kmD1hgGOaC3AoVhqJs3JJCYglzj9zJsS+d9s+EiQELyDjbehBIKZNtnMPBd/D8VVM&#10;wRbtlWDqkhXS4/Ew7l3RviNtD7y0UNkFtjn0AUuwms1KRDsC6+ZgcODxIy6xO8EjFwqLVZ1ESaHM&#10;+8e+e3+cQ7RSUuMCIRHvVmA4JeK1xAl90UsShHVBSQZ7fVTMXcvirkWuqkOFTeiF7ILo/Z24FnOj&#10;qnPc9YmPiiaQDGO3lHfKoWsXG18LxieT4IZbpsEdyVPNPLjnyfN4tjkHo7v5cTh5x+p62WD0YHJa&#10;X39TqsnKqbwMY3XLK7bKK7ihoWnda+KfgLt68Lp988Z/AAAA//8DAFBLAwQUAAYACAAAACEAwZaP&#10;gt4AAAAKAQAADwAAAGRycy9kb3ducmV2LnhtbEyPwU7DMAyG70i8Q2QkbiyFsi3tmk5sgitigwfI&#10;GtNWa5yqybqOp8ec2M2WP/3+/mI9uU6MOITWk4bHWQICqfK2pVrD1+fbgwIRoiFrOk+o4YIB1uXt&#10;TWFy68+0w3Efa8EhFHKjoYmxz6UMVYPOhJnvkfj27QdnIq9DLe1gzhzuOvmUJAvpTEv8oTE9bhus&#10;jvuT0+Cnn81Ffoy7980269s0pBm9ktb3d9PLCkTEKf7D8KfP6lCy08GfyAbRaUjnas6oBrVcgmBA&#10;ZYqHA5OL5wRkWcjrCuUvAAAA//8DAFBLAQItABQABgAIAAAAIQC2gziS/gAAAOEBAAATAAAAAAAA&#10;AAAAAAAAAAAAAABbQ29udGVudF9UeXBlc10ueG1sUEsBAi0AFAAGAAgAAAAhADj9If/WAAAAlAEA&#10;AAsAAAAAAAAAAAAAAAAALwEAAF9yZWxzLy5yZWxzUEsBAi0AFAAGAAgAAAAhAJ+HTje0AgAAOwUA&#10;AA4AAAAAAAAAAAAAAAAALgIAAGRycy9lMm9Eb2MueG1sUEsBAi0AFAAGAAgAAAAhAMGWj4LeAAAA&#10;CgEAAA8AAAAAAAAAAAAAAAAADgUAAGRycy9kb3ducmV2LnhtbFBLBQYAAAAABAAEAPMAAAAZBgAA&#10;AAA=&#10;" adj="20075" fillcolor="#4f81bd" strokecolor="#385d8a" strokeweight="2pt"/>
            </w:pict>
          </mc:Fallback>
        </mc:AlternateContent>
      </w:r>
      <w:r>
        <w:rPr>
          <w:rFonts w:ascii="Palatino Linotype" w:eastAsia="Times New Roman" w:hAnsi="Palatino Linotype" w:cs="Times New Roman"/>
          <w:b/>
          <w:bCs/>
          <w:color w:val="000000"/>
          <w:kern w:val="36"/>
          <w:sz w:val="28"/>
          <w:szCs w:val="28"/>
          <w:lang w:eastAsia="ru-RU"/>
        </w:rPr>
        <w:t>АДРЕС ЭЛЕКТРОННОЙ ПОЧТЫ ДЛЯ ОБРАТНОЙ СВЯЗИ</w:t>
      </w:r>
      <w:r w:rsidRPr="00F0419A">
        <w:rPr>
          <w:rFonts w:ascii="Palatino Linotype" w:eastAsia="Times New Roman" w:hAnsi="Palatino Linotype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 </w:t>
      </w:r>
      <w:r>
        <w:rPr>
          <w:rFonts w:ascii="Palatino Linotype" w:eastAsia="Times New Roman" w:hAnsi="Palatino Linotype" w:cs="Times New Roman"/>
          <w:b/>
          <w:bCs/>
          <w:color w:val="000000"/>
          <w:kern w:val="36"/>
          <w:sz w:val="28"/>
          <w:szCs w:val="28"/>
          <w:lang w:eastAsia="ru-RU"/>
        </w:rPr>
        <w:t>С ПРЕПОДАВАТЕЛЕМ:</w:t>
      </w:r>
    </w:p>
    <w:p w:rsidR="00D06F8C" w:rsidRDefault="002C056C" w:rsidP="00D06F8C">
      <w:pPr>
        <w:shd w:val="clear" w:color="auto" w:fill="FFFFFF"/>
        <w:spacing w:after="100" w:afterAutospacing="1" w:line="240" w:lineRule="auto"/>
        <w:ind w:firstLine="150"/>
        <w:outlineLvl w:val="0"/>
        <w:rPr>
          <w:rFonts w:ascii="Palatino Linotype" w:eastAsia="Times New Roman" w:hAnsi="Palatino Linotype" w:cs="Times New Roman"/>
          <w:b/>
          <w:bCs/>
          <w:color w:val="000000"/>
          <w:kern w:val="36"/>
          <w:sz w:val="28"/>
          <w:szCs w:val="28"/>
          <w:u w:val="single"/>
          <w:lang w:eastAsia="ru-RU"/>
        </w:rPr>
      </w:pPr>
      <w:hyperlink r:id="rId6" w:history="1">
        <w:r w:rsidR="00D06F8C" w:rsidRPr="00A9496E">
          <w:rPr>
            <w:rStyle w:val="a5"/>
            <w:rFonts w:ascii="Palatino Linotype" w:eastAsia="Times New Roman" w:hAnsi="Palatino Linotype" w:cs="Times New Roman"/>
            <w:b/>
            <w:bCs/>
            <w:kern w:val="36"/>
            <w:sz w:val="28"/>
            <w:szCs w:val="28"/>
            <w:lang w:val="en-US" w:eastAsia="ru-RU"/>
          </w:rPr>
          <w:t>Vergun</w:t>
        </w:r>
        <w:r w:rsidR="00D06F8C" w:rsidRPr="00A9496E">
          <w:rPr>
            <w:rStyle w:val="a5"/>
            <w:rFonts w:ascii="Palatino Linotype" w:eastAsia="Times New Roman" w:hAnsi="Palatino Linotype" w:cs="Times New Roman"/>
            <w:b/>
            <w:bCs/>
            <w:kern w:val="36"/>
            <w:sz w:val="28"/>
            <w:szCs w:val="28"/>
            <w:lang w:eastAsia="ru-RU"/>
          </w:rPr>
          <w:t>909@</w:t>
        </w:r>
        <w:r w:rsidR="00D06F8C" w:rsidRPr="00A9496E">
          <w:rPr>
            <w:rStyle w:val="a5"/>
            <w:rFonts w:ascii="Palatino Linotype" w:eastAsia="Times New Roman" w:hAnsi="Palatino Linotype" w:cs="Times New Roman"/>
            <w:b/>
            <w:bCs/>
            <w:kern w:val="36"/>
            <w:sz w:val="28"/>
            <w:szCs w:val="28"/>
            <w:lang w:val="en-US" w:eastAsia="ru-RU"/>
          </w:rPr>
          <w:t>yandex</w:t>
        </w:r>
        <w:r w:rsidR="00D06F8C" w:rsidRPr="00A9496E">
          <w:rPr>
            <w:rStyle w:val="a5"/>
            <w:rFonts w:ascii="Palatino Linotype" w:eastAsia="Times New Roman" w:hAnsi="Palatino Linotype" w:cs="Times New Roman"/>
            <w:b/>
            <w:bCs/>
            <w:kern w:val="36"/>
            <w:sz w:val="28"/>
            <w:szCs w:val="28"/>
            <w:lang w:eastAsia="ru-RU"/>
          </w:rPr>
          <w:t>.</w:t>
        </w:r>
        <w:proofErr w:type="spellStart"/>
        <w:r w:rsidR="00D06F8C" w:rsidRPr="00A9496E">
          <w:rPr>
            <w:rStyle w:val="a5"/>
            <w:rFonts w:ascii="Palatino Linotype" w:eastAsia="Times New Roman" w:hAnsi="Palatino Linotype" w:cs="Times New Roman"/>
            <w:b/>
            <w:bCs/>
            <w:kern w:val="36"/>
            <w:sz w:val="28"/>
            <w:szCs w:val="28"/>
            <w:lang w:val="en-US" w:eastAsia="ru-RU"/>
          </w:rPr>
          <w:t>ru</w:t>
        </w:r>
        <w:proofErr w:type="spellEnd"/>
      </w:hyperlink>
    </w:p>
    <w:p w:rsidR="00D06F8C" w:rsidRDefault="00D06F8C" w:rsidP="00D06F8C">
      <w:pPr>
        <w:shd w:val="clear" w:color="auto" w:fill="FFFFFF"/>
        <w:spacing w:after="100" w:afterAutospacing="1" w:line="240" w:lineRule="auto"/>
        <w:ind w:firstLine="150"/>
        <w:outlineLvl w:val="0"/>
        <w:rPr>
          <w:rFonts w:ascii="Palatino Linotype" w:eastAsia="Times New Roman" w:hAnsi="Palatino Linotype" w:cs="Times New Roman"/>
          <w:b/>
          <w:bCs/>
          <w:color w:val="FF0000"/>
          <w:kern w:val="36"/>
          <w:sz w:val="40"/>
          <w:szCs w:val="40"/>
          <w:u w:val="single"/>
          <w:lang w:eastAsia="ru-RU"/>
        </w:rPr>
      </w:pPr>
      <w:r w:rsidRPr="005E315E">
        <w:rPr>
          <w:rFonts w:ascii="Palatino Linotype" w:eastAsia="Times New Roman" w:hAnsi="Palatino Linotype" w:cs="Times New Roman"/>
          <w:b/>
          <w:bCs/>
          <w:color w:val="FF0000"/>
          <w:kern w:val="36"/>
          <w:sz w:val="40"/>
          <w:szCs w:val="40"/>
          <w:u w:val="single"/>
          <w:lang w:eastAsia="ru-RU"/>
        </w:rPr>
        <w:t xml:space="preserve">Задание: </w:t>
      </w:r>
      <w:r>
        <w:rPr>
          <w:rFonts w:ascii="Palatino Linotype" w:eastAsia="Times New Roman" w:hAnsi="Palatino Linotype" w:cs="Times New Roman"/>
          <w:b/>
          <w:bCs/>
          <w:color w:val="FF0000"/>
          <w:kern w:val="36"/>
          <w:sz w:val="40"/>
          <w:szCs w:val="40"/>
          <w:u w:val="single"/>
          <w:lang w:eastAsia="ru-RU"/>
        </w:rPr>
        <w:t xml:space="preserve">Изучить материал. Составить краткий конспект с записью в тетрадь. </w:t>
      </w:r>
    </w:p>
    <w:p w:rsidR="002C056C" w:rsidRDefault="00D06F8C" w:rsidP="002C056C">
      <w:pPr>
        <w:shd w:val="clear" w:color="auto" w:fill="FFFFFF"/>
        <w:spacing w:after="100" w:afterAutospacing="1" w:line="240" w:lineRule="auto"/>
        <w:ind w:firstLine="150"/>
        <w:outlineLvl w:val="0"/>
        <w:rPr>
          <w:rFonts w:ascii="Palatino Linotype" w:eastAsia="Times New Roman" w:hAnsi="Palatino Linotype" w:cs="Times New Roman"/>
          <w:b/>
          <w:bCs/>
          <w:color w:val="FF0000"/>
          <w:kern w:val="36"/>
          <w:sz w:val="40"/>
          <w:szCs w:val="40"/>
          <w:u w:val="single"/>
          <w:lang w:eastAsia="ru-RU"/>
        </w:rPr>
      </w:pPr>
      <w:r>
        <w:rPr>
          <w:rFonts w:ascii="Palatino Linotype" w:eastAsia="Times New Roman" w:hAnsi="Palatino Linotype" w:cs="Times New Roman"/>
          <w:b/>
          <w:bCs/>
          <w:color w:val="FF0000"/>
          <w:kern w:val="36"/>
          <w:sz w:val="40"/>
          <w:szCs w:val="40"/>
          <w:u w:val="single"/>
          <w:lang w:eastAsia="ru-RU"/>
        </w:rPr>
        <w:t xml:space="preserve">Ответить на следующие вопросы: </w:t>
      </w:r>
    </w:p>
    <w:p w:rsidR="002C056C" w:rsidRPr="002C056C" w:rsidRDefault="002C056C" w:rsidP="002C056C">
      <w:pPr>
        <w:shd w:val="clear" w:color="auto" w:fill="FFFFFF"/>
        <w:spacing w:after="100" w:afterAutospacing="1" w:line="240" w:lineRule="auto"/>
        <w:ind w:firstLine="150"/>
        <w:outlineLvl w:val="0"/>
        <w:rPr>
          <w:rFonts w:ascii="Palatino Linotype" w:eastAsia="Times New Roman" w:hAnsi="Palatino Linotype" w:cs="Times New Roman"/>
          <w:b/>
          <w:bCs/>
          <w:color w:val="FF0000"/>
          <w:kern w:val="36"/>
          <w:sz w:val="40"/>
          <w:szCs w:val="40"/>
          <w:u w:val="single"/>
          <w:lang w:eastAsia="ru-RU"/>
        </w:rPr>
      </w:pPr>
      <w:r>
        <w:rPr>
          <w:rFonts w:ascii="Palatino Linotype" w:eastAsia="Times New Roman" w:hAnsi="Palatino Linotype" w:cs="Times New Roman"/>
          <w:b/>
          <w:bCs/>
          <w:color w:val="FF0000"/>
          <w:kern w:val="36"/>
          <w:sz w:val="40"/>
          <w:szCs w:val="40"/>
          <w:u w:val="single"/>
          <w:lang w:eastAsia="ru-RU"/>
        </w:rPr>
        <w:t xml:space="preserve">1. </w:t>
      </w:r>
      <w:r w:rsidRPr="002C056C">
        <w:rPr>
          <w:rFonts w:ascii="Palatino Linotype" w:eastAsia="Times New Roman" w:hAnsi="Palatino Linotype" w:cs="Times New Roman"/>
          <w:b/>
          <w:bCs/>
          <w:color w:val="FF0000"/>
          <w:kern w:val="36"/>
          <w:sz w:val="40"/>
          <w:szCs w:val="40"/>
          <w:u w:val="single"/>
          <w:lang w:eastAsia="ru-RU"/>
        </w:rPr>
        <w:t>Что определяет коэффициент поперечной устойчивости автомобиля?</w:t>
      </w:r>
    </w:p>
    <w:p w:rsidR="002C056C" w:rsidRPr="002C056C" w:rsidRDefault="002C056C" w:rsidP="002C056C">
      <w:pPr>
        <w:shd w:val="clear" w:color="auto" w:fill="FFFFFF"/>
        <w:spacing w:after="100" w:afterAutospacing="1" w:line="240" w:lineRule="auto"/>
        <w:ind w:firstLine="150"/>
        <w:outlineLvl w:val="0"/>
        <w:rPr>
          <w:rFonts w:ascii="Palatino Linotype" w:eastAsia="Times New Roman" w:hAnsi="Palatino Linotype" w:cs="Times New Roman"/>
          <w:b/>
          <w:bCs/>
          <w:color w:val="FF0000"/>
          <w:kern w:val="36"/>
          <w:sz w:val="40"/>
          <w:szCs w:val="40"/>
          <w:u w:val="single"/>
          <w:lang w:eastAsia="ru-RU"/>
        </w:rPr>
      </w:pPr>
      <w:r>
        <w:rPr>
          <w:rFonts w:ascii="Palatino Linotype" w:eastAsia="Times New Roman" w:hAnsi="Palatino Linotype" w:cs="Times New Roman"/>
          <w:b/>
          <w:bCs/>
          <w:color w:val="FF0000"/>
          <w:kern w:val="36"/>
          <w:sz w:val="40"/>
          <w:szCs w:val="40"/>
          <w:u w:val="single"/>
          <w:lang w:eastAsia="ru-RU"/>
        </w:rPr>
        <w:t>2</w:t>
      </w:r>
      <w:r w:rsidRPr="002C056C">
        <w:rPr>
          <w:rFonts w:ascii="Palatino Linotype" w:eastAsia="Times New Roman" w:hAnsi="Palatino Linotype" w:cs="Times New Roman"/>
          <w:b/>
          <w:bCs/>
          <w:color w:val="FF0000"/>
          <w:kern w:val="36"/>
          <w:sz w:val="40"/>
          <w:szCs w:val="40"/>
          <w:u w:val="single"/>
          <w:lang w:eastAsia="ru-RU"/>
        </w:rPr>
        <w:t>. Что такое вираж и для чего его создают на поворотах дорог?</w:t>
      </w:r>
    </w:p>
    <w:p w:rsidR="002C056C" w:rsidRPr="002C056C" w:rsidRDefault="002C056C" w:rsidP="002C056C">
      <w:pPr>
        <w:shd w:val="clear" w:color="auto" w:fill="FFFFFF"/>
        <w:spacing w:after="100" w:afterAutospacing="1" w:line="240" w:lineRule="auto"/>
        <w:ind w:firstLine="150"/>
        <w:outlineLvl w:val="0"/>
        <w:rPr>
          <w:rFonts w:ascii="Palatino Linotype" w:eastAsia="Times New Roman" w:hAnsi="Palatino Linotype" w:cs="Times New Roman"/>
          <w:b/>
          <w:bCs/>
          <w:color w:val="FF0000"/>
          <w:kern w:val="36"/>
          <w:sz w:val="40"/>
          <w:szCs w:val="40"/>
          <w:u w:val="single"/>
          <w:lang w:eastAsia="ru-RU"/>
        </w:rPr>
      </w:pPr>
      <w:r>
        <w:rPr>
          <w:rFonts w:ascii="Palatino Linotype" w:eastAsia="Times New Roman" w:hAnsi="Palatino Linotype" w:cs="Times New Roman"/>
          <w:b/>
          <w:bCs/>
          <w:color w:val="FF0000"/>
          <w:kern w:val="36"/>
          <w:sz w:val="40"/>
          <w:szCs w:val="40"/>
          <w:u w:val="single"/>
          <w:lang w:eastAsia="ru-RU"/>
        </w:rPr>
        <w:t>3</w:t>
      </w:r>
      <w:r w:rsidRPr="002C056C">
        <w:rPr>
          <w:rFonts w:ascii="Palatino Linotype" w:eastAsia="Times New Roman" w:hAnsi="Palatino Linotype" w:cs="Times New Roman"/>
          <w:b/>
          <w:bCs/>
          <w:color w:val="FF0000"/>
          <w:kern w:val="36"/>
          <w:sz w:val="40"/>
          <w:szCs w:val="40"/>
          <w:u w:val="single"/>
          <w:lang w:eastAsia="ru-RU"/>
        </w:rPr>
        <w:t xml:space="preserve">.Что может произойти с автомобилем при нарушении продольной </w:t>
      </w:r>
      <w:proofErr w:type="gramStart"/>
      <w:r w:rsidRPr="002C056C">
        <w:rPr>
          <w:rFonts w:ascii="Palatino Linotype" w:eastAsia="Times New Roman" w:hAnsi="Palatino Linotype" w:cs="Times New Roman"/>
          <w:b/>
          <w:bCs/>
          <w:color w:val="FF0000"/>
          <w:kern w:val="36"/>
          <w:sz w:val="40"/>
          <w:szCs w:val="40"/>
          <w:u w:val="single"/>
          <w:lang w:eastAsia="ru-RU"/>
        </w:rPr>
        <w:t>устойчивости</w:t>
      </w:r>
      <w:proofErr w:type="gramEnd"/>
      <w:r w:rsidRPr="002C056C">
        <w:rPr>
          <w:rFonts w:ascii="Palatino Linotype" w:eastAsia="Times New Roman" w:hAnsi="Palatino Linotype" w:cs="Times New Roman"/>
          <w:b/>
          <w:bCs/>
          <w:color w:val="FF0000"/>
          <w:kern w:val="36"/>
          <w:sz w:val="40"/>
          <w:szCs w:val="40"/>
          <w:u w:val="single"/>
          <w:lang w:eastAsia="ru-RU"/>
        </w:rPr>
        <w:t xml:space="preserve"> и </w:t>
      </w:r>
      <w:proofErr w:type="gramStart"/>
      <w:r w:rsidRPr="002C056C">
        <w:rPr>
          <w:rFonts w:ascii="Palatino Linotype" w:eastAsia="Times New Roman" w:hAnsi="Palatino Linotype" w:cs="Times New Roman"/>
          <w:b/>
          <w:bCs/>
          <w:color w:val="FF0000"/>
          <w:kern w:val="36"/>
          <w:sz w:val="40"/>
          <w:szCs w:val="40"/>
          <w:u w:val="single"/>
          <w:lang w:eastAsia="ru-RU"/>
        </w:rPr>
        <w:t>какими</w:t>
      </w:r>
      <w:proofErr w:type="gramEnd"/>
      <w:r w:rsidRPr="002C056C">
        <w:rPr>
          <w:rFonts w:ascii="Palatino Linotype" w:eastAsia="Times New Roman" w:hAnsi="Palatino Linotype" w:cs="Times New Roman"/>
          <w:b/>
          <w:bCs/>
          <w:color w:val="FF0000"/>
          <w:kern w:val="36"/>
          <w:sz w:val="40"/>
          <w:szCs w:val="40"/>
          <w:u w:val="single"/>
          <w:lang w:eastAsia="ru-RU"/>
        </w:rPr>
        <w:t xml:space="preserve"> показателями это оценивается?</w:t>
      </w:r>
    </w:p>
    <w:p w:rsidR="00D06F8C" w:rsidRPr="001D1F44" w:rsidRDefault="00D06F8C" w:rsidP="00D06F8C">
      <w:pPr>
        <w:shd w:val="clear" w:color="auto" w:fill="FFFFFF"/>
        <w:spacing w:after="100" w:afterAutospacing="1" w:line="240" w:lineRule="auto"/>
        <w:ind w:firstLine="150"/>
        <w:outlineLvl w:val="0"/>
        <w:rPr>
          <w:rFonts w:ascii="Palatino Linotype" w:eastAsia="Times New Roman" w:hAnsi="Palatino Linotype" w:cs="Times New Roman"/>
          <w:b/>
          <w:bCs/>
          <w:color w:val="FF0000"/>
          <w:kern w:val="36"/>
          <w:sz w:val="40"/>
          <w:szCs w:val="40"/>
          <w:u w:val="single"/>
          <w:lang w:eastAsia="ru-RU"/>
        </w:rPr>
      </w:pPr>
      <w:r>
        <w:rPr>
          <w:rFonts w:ascii="Palatino Linotype" w:eastAsia="Times New Roman" w:hAnsi="Palatino Linotype" w:cs="Times New Roman"/>
          <w:b/>
          <w:bCs/>
          <w:color w:val="FF0000"/>
          <w:kern w:val="36"/>
          <w:sz w:val="40"/>
          <w:szCs w:val="40"/>
          <w:u w:val="single"/>
          <w:lang w:eastAsia="ru-RU"/>
        </w:rPr>
        <w:t xml:space="preserve">Ответ отправить преподавателю на </w:t>
      </w:r>
      <w:r>
        <w:rPr>
          <w:rFonts w:ascii="Palatino Linotype" w:eastAsia="Times New Roman" w:hAnsi="Palatino Linotype" w:cs="Times New Roman"/>
          <w:b/>
          <w:bCs/>
          <w:color w:val="FF0000"/>
          <w:kern w:val="36"/>
          <w:sz w:val="40"/>
          <w:szCs w:val="40"/>
          <w:u w:val="single"/>
          <w:lang w:val="en-US" w:eastAsia="ru-RU"/>
        </w:rPr>
        <w:t>E</w:t>
      </w:r>
      <w:r w:rsidRPr="005C6373">
        <w:rPr>
          <w:rFonts w:ascii="Palatino Linotype" w:eastAsia="Times New Roman" w:hAnsi="Palatino Linotype" w:cs="Times New Roman"/>
          <w:b/>
          <w:bCs/>
          <w:color w:val="FF0000"/>
          <w:kern w:val="36"/>
          <w:sz w:val="40"/>
          <w:szCs w:val="40"/>
          <w:u w:val="single"/>
          <w:lang w:eastAsia="ru-RU"/>
        </w:rPr>
        <w:t>-</w:t>
      </w:r>
      <w:r>
        <w:rPr>
          <w:rFonts w:ascii="Palatino Linotype" w:eastAsia="Times New Roman" w:hAnsi="Palatino Linotype" w:cs="Times New Roman"/>
          <w:b/>
          <w:bCs/>
          <w:color w:val="FF0000"/>
          <w:kern w:val="36"/>
          <w:sz w:val="40"/>
          <w:szCs w:val="40"/>
          <w:u w:val="single"/>
          <w:lang w:val="en-US" w:eastAsia="ru-RU"/>
        </w:rPr>
        <w:t>MAIL</w:t>
      </w:r>
      <w:proofErr w:type="gramStart"/>
      <w:r w:rsidRPr="001D1F44">
        <w:rPr>
          <w:rFonts w:ascii="Palatino Linotype" w:eastAsia="Times New Roman" w:hAnsi="Palatino Linotype" w:cs="Times New Roman"/>
          <w:b/>
          <w:bCs/>
          <w:color w:val="FF0000"/>
          <w:kern w:val="36"/>
          <w:sz w:val="40"/>
          <w:szCs w:val="40"/>
          <w:u w:val="single"/>
          <w:lang w:eastAsia="ru-RU"/>
        </w:rPr>
        <w:t xml:space="preserve"> </w:t>
      </w:r>
      <w:r>
        <w:rPr>
          <w:rFonts w:ascii="Palatino Linotype" w:eastAsia="Times New Roman" w:hAnsi="Palatino Linotype" w:cs="Times New Roman"/>
          <w:b/>
          <w:bCs/>
          <w:color w:val="FF0000"/>
          <w:kern w:val="36"/>
          <w:sz w:val="40"/>
          <w:szCs w:val="40"/>
          <w:u w:val="single"/>
          <w:lang w:eastAsia="ru-RU"/>
        </w:rPr>
        <w:t>В</w:t>
      </w:r>
      <w:proofErr w:type="gramEnd"/>
      <w:r>
        <w:rPr>
          <w:rFonts w:ascii="Palatino Linotype" w:eastAsia="Times New Roman" w:hAnsi="Palatino Linotype" w:cs="Times New Roman"/>
          <w:b/>
          <w:bCs/>
          <w:color w:val="FF0000"/>
          <w:kern w:val="36"/>
          <w:sz w:val="40"/>
          <w:szCs w:val="40"/>
          <w:u w:val="single"/>
          <w:lang w:eastAsia="ru-RU"/>
        </w:rPr>
        <w:t xml:space="preserve"> ТЕМЕ письма указать ФИО и ГРУППУ (Например: Иванов Иван Иванович 36 Т)</w:t>
      </w:r>
    </w:p>
    <w:p w:rsidR="00920E7B" w:rsidRPr="00920E7B" w:rsidRDefault="00920E7B" w:rsidP="00920E7B">
      <w:pPr>
        <w:spacing w:before="450" w:after="450" w:line="240" w:lineRule="auto"/>
        <w:ind w:right="450" w:firstLine="426"/>
        <w:jc w:val="both"/>
        <w:outlineLvl w:val="0"/>
        <w:rPr>
          <w:rFonts w:ascii="Times New Roman" w:eastAsia="Times New Roman" w:hAnsi="Times New Roman" w:cs="Times New Roman"/>
          <w:b/>
          <w:bCs/>
          <w:color w:val="474747"/>
          <w:kern w:val="36"/>
          <w:sz w:val="28"/>
          <w:szCs w:val="28"/>
          <w:lang w:eastAsia="ru-RU"/>
        </w:rPr>
      </w:pPr>
      <w:r w:rsidRPr="00920E7B">
        <w:rPr>
          <w:rFonts w:ascii="Times New Roman" w:eastAsia="Times New Roman" w:hAnsi="Times New Roman" w:cs="Times New Roman"/>
          <w:b/>
          <w:bCs/>
          <w:color w:val="474747"/>
          <w:kern w:val="36"/>
          <w:sz w:val="28"/>
          <w:szCs w:val="28"/>
          <w:lang w:eastAsia="ru-RU"/>
        </w:rPr>
        <w:t>Продольная устойчивость автомобиля</w:t>
      </w:r>
    </w:p>
    <w:p w:rsidR="00920E7B" w:rsidRPr="00920E7B" w:rsidRDefault="00920E7B" w:rsidP="00920E7B">
      <w:pPr>
        <w:spacing w:before="150" w:after="150" w:line="240" w:lineRule="auto"/>
        <w:ind w:right="150" w:firstLine="426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920E7B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Продольное опрокидывание возможно только у автомобиля с очень короткой базой и высоким расположением центра тяжести. Большинство современных автомобилей имеют низкое расположение центра тяжести и опрокидывание в продольной плоскости маловероятно. Имеет место лишь продольное скольжение, вызванное буксованием ведущих колес, что более вероятно для автопоездов.</w:t>
      </w:r>
    </w:p>
    <w:p w:rsidR="00920E7B" w:rsidRPr="00920E7B" w:rsidRDefault="00920E7B" w:rsidP="00920E7B">
      <w:pPr>
        <w:spacing w:before="150" w:after="150" w:line="240" w:lineRule="auto"/>
        <w:ind w:right="150" w:firstLine="426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920E7B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В связи с этим показателем продольной устойчивости автомобиля является критический угол подъема по буксованию (</w:t>
      </w:r>
      <w:r w:rsidRPr="00920E7B">
        <w:rPr>
          <w:rFonts w:ascii="Times New Roman" w:eastAsia="Times New Roman" w:hAnsi="Times New Roman" w:cs="Times New Roman"/>
          <w:i/>
          <w:iCs/>
          <w:color w:val="424242"/>
          <w:sz w:val="28"/>
          <w:szCs w:val="28"/>
          <w:lang w:eastAsia="ru-RU"/>
        </w:rPr>
        <w:t>α</w:t>
      </w:r>
      <w:r w:rsidRPr="00920E7B">
        <w:rPr>
          <w:rFonts w:ascii="Times New Roman" w:eastAsia="Times New Roman" w:hAnsi="Times New Roman" w:cs="Times New Roman"/>
          <w:color w:val="424242"/>
          <w:sz w:val="28"/>
          <w:szCs w:val="28"/>
          <w:vertAlign w:val="subscript"/>
          <w:lang w:eastAsia="ru-RU"/>
        </w:rPr>
        <w:t>б</w:t>
      </w:r>
      <w:r w:rsidRPr="00920E7B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).</w:t>
      </w:r>
    </w:p>
    <w:p w:rsidR="00920E7B" w:rsidRPr="00920E7B" w:rsidRDefault="00920E7B" w:rsidP="00920E7B">
      <w:pPr>
        <w:spacing w:before="150" w:after="150" w:line="240" w:lineRule="auto"/>
        <w:ind w:right="150" w:firstLine="426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920E7B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lastRenderedPageBreak/>
        <w:t>Для определения критического угла подъема по буксованию рассмотрим равномерное движение автомобиля на максимальном подъеме (рис. 10.3), так как разгон на нем невозможен. В этом случае скорость движения автомобиля небольшая, поэтому силой сопротивления воздуха </w:t>
      </w:r>
      <w:proofErr w:type="spellStart"/>
      <w:r w:rsidRPr="00920E7B">
        <w:rPr>
          <w:rFonts w:ascii="Times New Roman" w:eastAsia="Times New Roman" w:hAnsi="Times New Roman" w:cs="Times New Roman"/>
          <w:i/>
          <w:iCs/>
          <w:color w:val="424242"/>
          <w:sz w:val="28"/>
          <w:szCs w:val="28"/>
          <w:lang w:eastAsia="ru-RU"/>
        </w:rPr>
        <w:t>Р</w:t>
      </w:r>
      <w:r w:rsidRPr="00920E7B">
        <w:rPr>
          <w:rFonts w:ascii="Times New Roman" w:eastAsia="Times New Roman" w:hAnsi="Times New Roman" w:cs="Times New Roman"/>
          <w:i/>
          <w:iCs/>
          <w:color w:val="424242"/>
          <w:sz w:val="28"/>
          <w:szCs w:val="28"/>
          <w:vertAlign w:val="subscript"/>
          <w:lang w:eastAsia="ru-RU"/>
        </w:rPr>
        <w:t>в</w:t>
      </w:r>
      <w:proofErr w:type="spellEnd"/>
      <w:r w:rsidRPr="00920E7B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 можно пренебречь. При этом сцепление ведущих колес с дорогой полностью используется касательной реакцией дороги (</w:t>
      </w:r>
      <w:r w:rsidRPr="00920E7B">
        <w:rPr>
          <w:rFonts w:ascii="Times New Roman" w:eastAsia="Times New Roman" w:hAnsi="Times New Roman" w:cs="Times New Roman"/>
          <w:i/>
          <w:iCs/>
          <w:color w:val="424242"/>
          <w:sz w:val="28"/>
          <w:szCs w:val="28"/>
          <w:lang w:eastAsia="ru-RU"/>
        </w:rPr>
        <w:t>R</w:t>
      </w:r>
      <w:r w:rsidRPr="00920E7B">
        <w:rPr>
          <w:rFonts w:ascii="Times New Roman" w:eastAsia="Times New Roman" w:hAnsi="Times New Roman" w:cs="Times New Roman"/>
          <w:i/>
          <w:iCs/>
          <w:color w:val="424242"/>
          <w:sz w:val="28"/>
          <w:szCs w:val="28"/>
          <w:vertAlign w:val="subscript"/>
          <w:lang w:eastAsia="ru-RU"/>
        </w:rPr>
        <w:t>x1</w:t>
      </w:r>
      <w:r w:rsidRPr="00920E7B">
        <w:rPr>
          <w:rFonts w:ascii="Times New Roman" w:eastAsia="Times New Roman" w:hAnsi="Times New Roman" w:cs="Times New Roman"/>
          <w:i/>
          <w:iCs/>
          <w:color w:val="424242"/>
          <w:sz w:val="28"/>
          <w:szCs w:val="28"/>
          <w:lang w:eastAsia="ru-RU"/>
        </w:rPr>
        <w:t xml:space="preserve"> = </w:t>
      </w:r>
      <w:proofErr w:type="spellStart"/>
      <w:r w:rsidRPr="00920E7B">
        <w:rPr>
          <w:rFonts w:ascii="Times New Roman" w:eastAsia="Times New Roman" w:hAnsi="Times New Roman" w:cs="Times New Roman"/>
          <w:i/>
          <w:iCs/>
          <w:color w:val="424242"/>
          <w:sz w:val="28"/>
          <w:szCs w:val="28"/>
          <w:lang w:eastAsia="ru-RU"/>
        </w:rPr>
        <w:t>Р</w:t>
      </w:r>
      <w:r w:rsidRPr="00920E7B">
        <w:rPr>
          <w:rFonts w:ascii="Times New Roman" w:eastAsia="Times New Roman" w:hAnsi="Times New Roman" w:cs="Times New Roman"/>
          <w:i/>
          <w:iCs/>
          <w:color w:val="424242"/>
          <w:sz w:val="28"/>
          <w:szCs w:val="28"/>
          <w:vertAlign w:val="subscript"/>
          <w:lang w:eastAsia="ru-RU"/>
        </w:rPr>
        <w:t>сц</w:t>
      </w:r>
      <w:proofErr w:type="spellEnd"/>
      <w:r w:rsidRPr="00920E7B">
        <w:rPr>
          <w:rFonts w:ascii="Times New Roman" w:eastAsia="Times New Roman" w:hAnsi="Times New Roman" w:cs="Times New Roman"/>
          <w:i/>
          <w:iCs/>
          <w:color w:val="424242"/>
          <w:sz w:val="28"/>
          <w:szCs w:val="28"/>
          <w:lang w:eastAsia="ru-RU"/>
        </w:rPr>
        <w:t> = R</w:t>
      </w:r>
      <w:r w:rsidRPr="00920E7B">
        <w:rPr>
          <w:rFonts w:ascii="Times New Roman" w:eastAsia="Times New Roman" w:hAnsi="Times New Roman" w:cs="Times New Roman"/>
          <w:color w:val="424242"/>
          <w:sz w:val="28"/>
          <w:szCs w:val="28"/>
          <w:vertAlign w:val="subscript"/>
          <w:lang w:eastAsia="ru-RU"/>
        </w:rPr>
        <w:t>z2</w:t>
      </w:r>
      <w:r w:rsidRPr="00920E7B">
        <w:rPr>
          <w:rFonts w:ascii="Times New Roman" w:eastAsia="Times New Roman" w:hAnsi="Times New Roman" w:cs="Times New Roman"/>
          <w:i/>
          <w:iCs/>
          <w:color w:val="424242"/>
          <w:sz w:val="28"/>
          <w:szCs w:val="28"/>
          <w:lang w:eastAsia="ru-RU"/>
        </w:rPr>
        <w:t>φ</w:t>
      </w:r>
      <w:r w:rsidRPr="00920E7B">
        <w:rPr>
          <w:rFonts w:ascii="Times New Roman" w:eastAsia="Times New Roman" w:hAnsi="Times New Roman" w:cs="Times New Roman"/>
          <w:i/>
          <w:iCs/>
          <w:color w:val="424242"/>
          <w:sz w:val="28"/>
          <w:szCs w:val="28"/>
          <w:vertAlign w:val="subscript"/>
          <w:lang w:eastAsia="ru-RU"/>
        </w:rPr>
        <w:t>x</w:t>
      </w:r>
      <w:r w:rsidRPr="00920E7B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), а касательной реакцией дороги на передних колесах пренебрегаем, так как она мала по сравнению с касательной реакцией </w:t>
      </w:r>
      <w:r w:rsidRPr="00920E7B">
        <w:rPr>
          <w:rFonts w:ascii="Times New Roman" w:eastAsia="Times New Roman" w:hAnsi="Times New Roman" w:cs="Times New Roman"/>
          <w:i/>
          <w:iCs/>
          <w:color w:val="424242"/>
          <w:sz w:val="28"/>
          <w:szCs w:val="28"/>
          <w:lang w:eastAsia="ru-RU"/>
        </w:rPr>
        <w:t>R</w:t>
      </w:r>
      <w:r w:rsidRPr="00920E7B">
        <w:rPr>
          <w:rFonts w:ascii="Times New Roman" w:eastAsia="Times New Roman" w:hAnsi="Times New Roman" w:cs="Times New Roman"/>
          <w:i/>
          <w:iCs/>
          <w:color w:val="424242"/>
          <w:sz w:val="28"/>
          <w:szCs w:val="28"/>
          <w:vertAlign w:val="subscript"/>
          <w:lang w:eastAsia="ru-RU"/>
        </w:rPr>
        <w:t>x2</w:t>
      </w:r>
      <w:r w:rsidRPr="00920E7B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.</w:t>
      </w:r>
    </w:p>
    <w:p w:rsidR="00920E7B" w:rsidRPr="00920E7B" w:rsidRDefault="00920E7B" w:rsidP="00920E7B">
      <w:pPr>
        <w:spacing w:before="150" w:after="150" w:line="240" w:lineRule="auto"/>
        <w:ind w:right="150" w:firstLine="426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920E7B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Из условий равновесия автомобиля следует, что </w:t>
      </w:r>
      <w:r w:rsidRPr="00920E7B">
        <w:rPr>
          <w:rFonts w:ascii="Times New Roman" w:eastAsia="Times New Roman" w:hAnsi="Times New Roman" w:cs="Times New Roman"/>
          <w:i/>
          <w:iCs/>
          <w:color w:val="424242"/>
          <w:sz w:val="28"/>
          <w:szCs w:val="28"/>
          <w:lang w:eastAsia="ru-RU"/>
        </w:rPr>
        <w:t>R</w:t>
      </w:r>
      <w:r w:rsidRPr="00920E7B">
        <w:rPr>
          <w:rFonts w:ascii="Times New Roman" w:eastAsia="Times New Roman" w:hAnsi="Times New Roman" w:cs="Times New Roman"/>
          <w:i/>
          <w:iCs/>
          <w:color w:val="424242"/>
          <w:sz w:val="28"/>
          <w:szCs w:val="28"/>
          <w:vertAlign w:val="subscript"/>
          <w:lang w:eastAsia="ru-RU"/>
        </w:rPr>
        <w:t>z2</w:t>
      </w:r>
      <w:r w:rsidRPr="00920E7B">
        <w:rPr>
          <w:rFonts w:ascii="Times New Roman" w:eastAsia="Times New Roman" w:hAnsi="Times New Roman" w:cs="Times New Roman"/>
          <w:i/>
          <w:iCs/>
          <w:color w:val="424242"/>
          <w:sz w:val="28"/>
          <w:szCs w:val="28"/>
          <w:lang w:eastAsia="ru-RU"/>
        </w:rPr>
        <w:t xml:space="preserve">L= </w:t>
      </w:r>
      <w:proofErr w:type="spellStart"/>
      <w:r w:rsidRPr="00920E7B">
        <w:rPr>
          <w:rFonts w:ascii="Times New Roman" w:eastAsia="Times New Roman" w:hAnsi="Times New Roman" w:cs="Times New Roman"/>
          <w:i/>
          <w:iCs/>
          <w:color w:val="424242"/>
          <w:sz w:val="28"/>
          <w:szCs w:val="28"/>
          <w:lang w:eastAsia="ru-RU"/>
        </w:rPr>
        <w:t>Gh</w:t>
      </w:r>
      <w:proofErr w:type="gramStart"/>
      <w:r w:rsidRPr="00920E7B">
        <w:rPr>
          <w:rFonts w:ascii="Times New Roman" w:eastAsia="Times New Roman" w:hAnsi="Times New Roman" w:cs="Times New Roman"/>
          <w:i/>
          <w:iCs/>
          <w:color w:val="424242"/>
          <w:sz w:val="28"/>
          <w:szCs w:val="28"/>
          <w:vertAlign w:val="subscript"/>
          <w:lang w:eastAsia="ru-RU"/>
        </w:rPr>
        <w:t>ц</w:t>
      </w:r>
      <w:proofErr w:type="gramEnd"/>
      <w:r w:rsidRPr="00920E7B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sin</w:t>
      </w:r>
      <w:proofErr w:type="spellEnd"/>
      <w:r w:rsidRPr="00920E7B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α+ </w:t>
      </w:r>
      <w:r w:rsidRPr="00920E7B">
        <w:rPr>
          <w:rFonts w:ascii="Times New Roman" w:eastAsia="Times New Roman" w:hAnsi="Times New Roman" w:cs="Times New Roman"/>
          <w:i/>
          <w:iCs/>
          <w:color w:val="424242"/>
          <w:sz w:val="28"/>
          <w:szCs w:val="28"/>
          <w:lang w:eastAsia="ru-RU"/>
        </w:rPr>
        <w:t>Gl</w:t>
      </w:r>
      <w:r w:rsidRPr="00920E7B">
        <w:rPr>
          <w:rFonts w:ascii="Times New Roman" w:eastAsia="Times New Roman" w:hAnsi="Times New Roman" w:cs="Times New Roman"/>
          <w:i/>
          <w:iCs/>
          <w:color w:val="424242"/>
          <w:sz w:val="28"/>
          <w:szCs w:val="28"/>
          <w:vertAlign w:val="subscript"/>
          <w:lang w:eastAsia="ru-RU"/>
        </w:rPr>
        <w:t>1</w:t>
      </w:r>
      <w:r w:rsidRPr="00920E7B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cosα; </w:t>
      </w:r>
      <w:r w:rsidRPr="00920E7B">
        <w:rPr>
          <w:rFonts w:ascii="Times New Roman" w:eastAsia="Times New Roman" w:hAnsi="Times New Roman" w:cs="Times New Roman"/>
          <w:i/>
          <w:iCs/>
          <w:color w:val="424242"/>
          <w:sz w:val="28"/>
          <w:szCs w:val="28"/>
          <w:lang w:eastAsia="ru-RU"/>
        </w:rPr>
        <w:t>R</w:t>
      </w:r>
      <w:r w:rsidRPr="00920E7B">
        <w:rPr>
          <w:rFonts w:ascii="Times New Roman" w:eastAsia="Times New Roman" w:hAnsi="Times New Roman" w:cs="Times New Roman"/>
          <w:i/>
          <w:iCs/>
          <w:color w:val="424242"/>
          <w:sz w:val="28"/>
          <w:szCs w:val="28"/>
          <w:vertAlign w:val="subscript"/>
          <w:lang w:eastAsia="ru-RU"/>
        </w:rPr>
        <w:t>x2</w:t>
      </w:r>
      <w:r w:rsidRPr="00920E7B">
        <w:rPr>
          <w:rFonts w:ascii="Times New Roman" w:eastAsia="Times New Roman" w:hAnsi="Times New Roman" w:cs="Times New Roman"/>
          <w:i/>
          <w:iCs/>
          <w:color w:val="424242"/>
          <w:sz w:val="28"/>
          <w:szCs w:val="28"/>
          <w:lang w:eastAsia="ru-RU"/>
        </w:rPr>
        <w:t xml:space="preserve"> = </w:t>
      </w:r>
      <w:proofErr w:type="spellStart"/>
      <w:r w:rsidRPr="00920E7B">
        <w:rPr>
          <w:rFonts w:ascii="Times New Roman" w:eastAsia="Times New Roman" w:hAnsi="Times New Roman" w:cs="Times New Roman"/>
          <w:i/>
          <w:iCs/>
          <w:color w:val="424242"/>
          <w:sz w:val="28"/>
          <w:szCs w:val="28"/>
          <w:lang w:eastAsia="ru-RU"/>
        </w:rPr>
        <w:t>G</w:t>
      </w:r>
      <w:r w:rsidRPr="00920E7B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sin</w:t>
      </w:r>
      <w:proofErr w:type="spellEnd"/>
      <w:r w:rsidRPr="00920E7B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α. Максимальное значение касательной реакции дороги на ведущих колесах автомобиля ограничено сцеплением колес с дорогой: </w:t>
      </w:r>
      <w:r w:rsidRPr="00920E7B">
        <w:rPr>
          <w:rFonts w:ascii="Times New Roman" w:eastAsia="Times New Roman" w:hAnsi="Times New Roman" w:cs="Times New Roman"/>
          <w:i/>
          <w:iCs/>
          <w:color w:val="424242"/>
          <w:sz w:val="28"/>
          <w:szCs w:val="28"/>
          <w:lang w:eastAsia="ru-RU"/>
        </w:rPr>
        <w:t>R</w:t>
      </w:r>
      <w:r w:rsidRPr="00920E7B">
        <w:rPr>
          <w:rFonts w:ascii="Times New Roman" w:eastAsia="Times New Roman" w:hAnsi="Times New Roman" w:cs="Times New Roman"/>
          <w:i/>
          <w:iCs/>
          <w:color w:val="424242"/>
          <w:sz w:val="28"/>
          <w:szCs w:val="28"/>
          <w:vertAlign w:val="subscript"/>
          <w:lang w:eastAsia="ru-RU"/>
        </w:rPr>
        <w:t>x2</w:t>
      </w:r>
      <w:r w:rsidRPr="00920E7B">
        <w:rPr>
          <w:rFonts w:ascii="Times New Roman" w:eastAsia="Times New Roman" w:hAnsi="Times New Roman" w:cs="Times New Roman"/>
          <w:i/>
          <w:iCs/>
          <w:color w:val="424242"/>
          <w:sz w:val="28"/>
          <w:szCs w:val="28"/>
          <w:lang w:eastAsia="ru-RU"/>
        </w:rPr>
        <w:t> = R</w:t>
      </w:r>
      <w:r w:rsidRPr="00920E7B">
        <w:rPr>
          <w:rFonts w:ascii="Times New Roman" w:eastAsia="Times New Roman" w:hAnsi="Times New Roman" w:cs="Times New Roman"/>
          <w:color w:val="424242"/>
          <w:sz w:val="28"/>
          <w:szCs w:val="28"/>
          <w:vertAlign w:val="subscript"/>
          <w:lang w:eastAsia="ru-RU"/>
        </w:rPr>
        <w:t>z2</w:t>
      </w:r>
      <w:r w:rsidRPr="00920E7B">
        <w:rPr>
          <w:rFonts w:ascii="Times New Roman" w:eastAsia="Times New Roman" w:hAnsi="Times New Roman" w:cs="Times New Roman"/>
          <w:i/>
          <w:iCs/>
          <w:color w:val="424242"/>
          <w:sz w:val="28"/>
          <w:szCs w:val="28"/>
          <w:lang w:eastAsia="ru-RU"/>
        </w:rPr>
        <w:t>φ</w:t>
      </w:r>
      <w:r w:rsidRPr="00920E7B">
        <w:rPr>
          <w:rFonts w:ascii="Times New Roman" w:eastAsia="Times New Roman" w:hAnsi="Times New Roman" w:cs="Times New Roman"/>
          <w:i/>
          <w:iCs/>
          <w:color w:val="424242"/>
          <w:sz w:val="28"/>
          <w:szCs w:val="28"/>
          <w:vertAlign w:val="subscript"/>
          <w:lang w:eastAsia="ru-RU"/>
        </w:rPr>
        <w:t>x</w:t>
      </w:r>
      <w:r w:rsidRPr="00920E7B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.</w:t>
      </w:r>
    </w:p>
    <w:p w:rsidR="00920E7B" w:rsidRPr="00920E7B" w:rsidRDefault="00920E7B" w:rsidP="00920E7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E7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FDE5037" wp14:editId="2EB81191">
            <wp:extent cx="5940425" cy="773430"/>
            <wp:effectExtent l="0" t="0" r="3175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7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73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0E7B" w:rsidRPr="00920E7B" w:rsidRDefault="00920E7B" w:rsidP="00920E7B">
      <w:pPr>
        <w:spacing w:before="150" w:after="150" w:line="240" w:lineRule="auto"/>
        <w:ind w:right="150" w:firstLine="426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920E7B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 После подстановки в это выражение значений реакций </w:t>
      </w:r>
      <w:r w:rsidRPr="00920E7B">
        <w:rPr>
          <w:rFonts w:ascii="Times New Roman" w:eastAsia="Times New Roman" w:hAnsi="Times New Roman" w:cs="Times New Roman"/>
          <w:i/>
          <w:iCs/>
          <w:color w:val="424242"/>
          <w:sz w:val="28"/>
          <w:szCs w:val="28"/>
          <w:lang w:eastAsia="ru-RU"/>
        </w:rPr>
        <w:t>R</w:t>
      </w:r>
      <w:r w:rsidRPr="00920E7B">
        <w:rPr>
          <w:rFonts w:ascii="Times New Roman" w:eastAsia="Times New Roman" w:hAnsi="Times New Roman" w:cs="Times New Roman"/>
          <w:color w:val="424242"/>
          <w:sz w:val="28"/>
          <w:szCs w:val="28"/>
          <w:vertAlign w:val="subscript"/>
          <w:lang w:eastAsia="ru-RU"/>
        </w:rPr>
        <w:t>z2</w:t>
      </w:r>
      <w:r w:rsidRPr="00920E7B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 и </w:t>
      </w:r>
      <w:r w:rsidRPr="00920E7B">
        <w:rPr>
          <w:rFonts w:ascii="Times New Roman" w:eastAsia="Times New Roman" w:hAnsi="Times New Roman" w:cs="Times New Roman"/>
          <w:i/>
          <w:iCs/>
          <w:color w:val="424242"/>
          <w:sz w:val="28"/>
          <w:szCs w:val="28"/>
          <w:lang w:eastAsia="ru-RU"/>
        </w:rPr>
        <w:t>R</w:t>
      </w:r>
      <w:r w:rsidRPr="00920E7B">
        <w:rPr>
          <w:rFonts w:ascii="Times New Roman" w:eastAsia="Times New Roman" w:hAnsi="Times New Roman" w:cs="Times New Roman"/>
          <w:i/>
          <w:iCs/>
          <w:color w:val="424242"/>
          <w:sz w:val="28"/>
          <w:szCs w:val="28"/>
          <w:vertAlign w:val="subscript"/>
          <w:lang w:eastAsia="ru-RU"/>
        </w:rPr>
        <w:t>x2</w:t>
      </w:r>
      <w:r w:rsidRPr="00920E7B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 и, разделив обе части уравнения на </w:t>
      </w:r>
      <w:proofErr w:type="spellStart"/>
      <w:r w:rsidRPr="00920E7B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cos</w:t>
      </w:r>
      <w:proofErr w:type="spellEnd"/>
      <w:r w:rsidRPr="00920E7B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α, учитывая в данном случае, что </w:t>
      </w:r>
      <w:r w:rsidRPr="00920E7B">
        <w:rPr>
          <w:rFonts w:ascii="Times New Roman" w:eastAsia="Times New Roman" w:hAnsi="Times New Roman" w:cs="Times New Roman"/>
          <w:i/>
          <w:iCs/>
          <w:color w:val="424242"/>
          <w:sz w:val="28"/>
          <w:szCs w:val="28"/>
          <w:lang w:eastAsia="ru-RU"/>
        </w:rPr>
        <w:t>α</w:t>
      </w:r>
      <w:r w:rsidRPr="00920E7B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 = </w:t>
      </w:r>
      <w:r w:rsidRPr="00920E7B">
        <w:rPr>
          <w:rFonts w:ascii="Times New Roman" w:eastAsia="Times New Roman" w:hAnsi="Times New Roman" w:cs="Times New Roman"/>
          <w:i/>
          <w:iCs/>
          <w:color w:val="424242"/>
          <w:sz w:val="28"/>
          <w:szCs w:val="28"/>
          <w:lang w:eastAsia="ru-RU"/>
        </w:rPr>
        <w:t>α</w:t>
      </w:r>
      <w:r w:rsidRPr="00920E7B">
        <w:rPr>
          <w:rFonts w:ascii="Times New Roman" w:eastAsia="Times New Roman" w:hAnsi="Times New Roman" w:cs="Times New Roman"/>
          <w:color w:val="424242"/>
          <w:sz w:val="28"/>
          <w:szCs w:val="28"/>
          <w:vertAlign w:val="subscript"/>
          <w:lang w:eastAsia="ru-RU"/>
        </w:rPr>
        <w:t>б </w:t>
      </w:r>
      <w:r w:rsidRPr="00920E7B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можно определить критический угол подъема по буксованию для одиночных автомобилей и автопоездов соответственно:</w:t>
      </w:r>
    </w:p>
    <w:p w:rsidR="00920E7B" w:rsidRPr="00920E7B" w:rsidRDefault="00920E7B" w:rsidP="00920E7B">
      <w:pPr>
        <w:spacing w:before="150" w:after="150" w:line="240" w:lineRule="auto"/>
        <w:ind w:right="150" w:firstLine="426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920E7B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 где </w:t>
      </w:r>
      <w:proofErr w:type="spellStart"/>
      <w:proofErr w:type="gramStart"/>
      <w:r w:rsidRPr="00920E7B">
        <w:rPr>
          <w:rFonts w:ascii="Times New Roman" w:eastAsia="Times New Roman" w:hAnsi="Times New Roman" w:cs="Times New Roman"/>
          <w:i/>
          <w:iCs/>
          <w:color w:val="424242"/>
          <w:sz w:val="28"/>
          <w:szCs w:val="28"/>
          <w:lang w:eastAsia="ru-RU"/>
        </w:rPr>
        <w:t>G</w:t>
      </w:r>
      <w:proofErr w:type="gramEnd"/>
      <w:r w:rsidRPr="00920E7B">
        <w:rPr>
          <w:rFonts w:ascii="Times New Roman" w:eastAsia="Times New Roman" w:hAnsi="Times New Roman" w:cs="Times New Roman"/>
          <w:i/>
          <w:iCs/>
          <w:color w:val="424242"/>
          <w:sz w:val="28"/>
          <w:szCs w:val="28"/>
          <w:vertAlign w:val="subscript"/>
          <w:lang w:eastAsia="ru-RU"/>
        </w:rPr>
        <w:t>пр</w:t>
      </w:r>
      <w:proofErr w:type="spellEnd"/>
      <w:r w:rsidRPr="00920E7B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 – вес прицепа;</w:t>
      </w:r>
    </w:p>
    <w:p w:rsidR="00920E7B" w:rsidRPr="00920E7B" w:rsidRDefault="00920E7B" w:rsidP="00920E7B">
      <w:pPr>
        <w:spacing w:before="150" w:after="150" w:line="240" w:lineRule="auto"/>
        <w:ind w:right="150" w:firstLine="426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proofErr w:type="spellStart"/>
      <w:proofErr w:type="gramStart"/>
      <w:r w:rsidRPr="00920E7B">
        <w:rPr>
          <w:rFonts w:ascii="Times New Roman" w:eastAsia="Times New Roman" w:hAnsi="Times New Roman" w:cs="Times New Roman"/>
          <w:i/>
          <w:iCs/>
          <w:color w:val="424242"/>
          <w:sz w:val="28"/>
          <w:szCs w:val="28"/>
          <w:lang w:eastAsia="ru-RU"/>
        </w:rPr>
        <w:t>h</w:t>
      </w:r>
      <w:proofErr w:type="gramEnd"/>
      <w:r w:rsidRPr="00920E7B">
        <w:rPr>
          <w:rFonts w:ascii="Times New Roman" w:eastAsia="Times New Roman" w:hAnsi="Times New Roman" w:cs="Times New Roman"/>
          <w:i/>
          <w:iCs/>
          <w:color w:val="424242"/>
          <w:sz w:val="28"/>
          <w:szCs w:val="28"/>
          <w:vertAlign w:val="subscript"/>
          <w:lang w:eastAsia="ru-RU"/>
        </w:rPr>
        <w:t>кр</w:t>
      </w:r>
      <w:proofErr w:type="spellEnd"/>
      <w:r w:rsidRPr="00920E7B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 – высота расположения буксирного крюка.</w:t>
      </w:r>
    </w:p>
    <w:p w:rsidR="00920E7B" w:rsidRPr="00920E7B" w:rsidRDefault="00920E7B" w:rsidP="00920E7B">
      <w:pPr>
        <w:spacing w:before="150" w:after="150" w:line="240" w:lineRule="auto"/>
        <w:ind w:right="150" w:firstLine="426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920E7B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 Критический угол подъема по буксованию – предельный угол, при котором еще возможно движение автомобиля на подъеме без буксования ведущих колес.</w:t>
      </w:r>
    </w:p>
    <w:p w:rsidR="00920E7B" w:rsidRPr="00920E7B" w:rsidRDefault="00920E7B" w:rsidP="002C056C">
      <w:pPr>
        <w:spacing w:before="150" w:after="150" w:line="240" w:lineRule="auto"/>
        <w:ind w:right="150" w:firstLine="426"/>
        <w:jc w:val="center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bookmarkStart w:id="0" w:name="_GoBack"/>
      <w:bookmarkEnd w:id="0"/>
      <w:r w:rsidRPr="00920E7B">
        <w:rPr>
          <w:rFonts w:ascii="Times New Roman" w:eastAsia="Times New Roman" w:hAnsi="Times New Roman" w:cs="Times New Roman"/>
          <w:noProof/>
          <w:color w:val="424242"/>
          <w:sz w:val="28"/>
          <w:szCs w:val="28"/>
          <w:lang w:eastAsia="ru-RU"/>
        </w:rPr>
        <w:drawing>
          <wp:inline distT="0" distB="0" distL="0" distR="0" wp14:anchorId="6686BB5E" wp14:editId="59CF013A">
            <wp:extent cx="2875237" cy="2534867"/>
            <wp:effectExtent l="0" t="0" r="190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8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2662" cy="25414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20E7B">
        <w:rPr>
          <w:rFonts w:ascii="Times New Roman" w:eastAsia="Times New Roman" w:hAnsi="Times New Roman" w:cs="Times New Roman"/>
          <w:noProof/>
          <w:color w:val="424242"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756F067A" wp14:editId="3F58728D">
                <wp:extent cx="304800" cy="304800"/>
                <wp:effectExtent l="0" t="0" r="0" b="0"/>
                <wp:docPr id="4" name="AutoShape 6" descr="https://helpiks.org/helpiksorg/baza7/482646381586.files/image148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6" o:spid="_x0000_s1026" alt="Описание: https://helpiks.org/helpiksorg/baza7/482646381586.files/image148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zyM4gIAAAQGAAAOAAAAZHJzL2Uyb0RvYy54bWysVFFvmzAQfp+0/2D5nQCpQwCVVG0I06Ru&#10;q9TtBzhgglWwme2EdNP++84mSZP2ZdrGg3X2me++u/t81zf7rkU7pjSXIsPhJMCIiVJWXGwy/O1r&#10;4cUYaUNFRVspWIafmcY3i/fvroc+ZVPZyLZiCgGI0OnQZ7gxpk99X5cN66ieyJ4JcNZSddTAVm38&#10;StEB0LvWnwZB5A9SVb2SJdMaTvPRiRcOv65Zab7UtWYGtRkGbsatyq1ru/qLa5puFO0bXh5o0L9g&#10;0VEuIOgJKqeGoq3ib6A6XiqpZW0mpex8Wde8ZC4HyCYMXmXz2NCeuVygOLo/lUn/P9jy8+5BIV5l&#10;mGAkaActut0a6SKjCKOK6RLKZduioS8Na3v+NDbiYNuerOkPOvdJPI1IdBWHszia1Lxl2ucd3bCQ&#10;xJNebGytB0CBkI/9g7LV0v29LJ80EnLZULFht7qHjoGOgMvxSCk5NIxWkHRoIfwLDLvRgIbWwydZ&#10;AXsK7F0n9rXqbAyoMdq7hj+fGs72BpVweBWQOABZlOA62DYCTY8/90qbD0x2yBoZVsDOgdPdvTbj&#10;1eMVG0vIgrctnNO0FRcHgDmeQGj41fosCSeRn0mQrOJVTDwyjVYeCfLcuy2WxIuKcD7Lr/LlMg9/&#10;2bghSRteVUzYMEe5huTP5HB4OKPQToLVsuWVhbOUtNqsl61COwrPpXCfKzl4Xq75lzRcvSCXVymF&#10;UxLcTROviOK5Rwoy85J5EHtBmNwlUUASkheXKd1zwf49JTRkOJlNZ65LZ6Rf5Ra4721uNO24gYHU&#10;8i7DIA347CWaWgWuROVsQ3k72melsPRfSgHtPjba6dVKdFT/WlbPIFclQU6gPBidYDRS/cBogDGU&#10;Yf19SxXDqP0oQPJJSIidW25DZvMpbNS5Z33uoaIEqAwbjEZzacZZt+0V3zQQKXSFEdI+8po7Cdsn&#10;NLI6PC4YNS6Tw1i0s+x87269DO/FbwAAAP//AwBQSwMEFAAGAAgAAAAhAEyg6SzYAAAAAwEAAA8A&#10;AABkcnMvZG93bnJldi54bWxMj0FLw0AQhe+C/2EZwYvYjSJSYjZFCmIRoZhqz9PsmASzs2l2m8R/&#10;36ke9DLD4w1vvpctJteqgfrQeDZwM0tAEZfeNlwZeN88Xc9BhYhssfVMBr4pwCI/P8swtX7kNxqK&#10;WCkJ4ZCigTrGLtU6lDU5DDPfEYv36XuHUWRfadvjKOGu1bdJcq8dNiwfauxoWVP5VRycgbFcD9vN&#10;67NeX21Xnver/bL4eDHm8mJ6fAAVaYp/x3DCF3TIhWnnD2yDag1Ikfgzxbubi9r9bp1n+j97fgQA&#10;AP//AwBQSwECLQAUAAYACAAAACEAtoM4kv4AAADhAQAAEwAAAAAAAAAAAAAAAAAAAAAAW0NvbnRl&#10;bnRfVHlwZXNdLnhtbFBLAQItABQABgAIAAAAIQA4/SH/1gAAAJQBAAALAAAAAAAAAAAAAAAAAC8B&#10;AABfcmVscy8ucmVsc1BLAQItABQABgAIAAAAIQBi9zyM4gIAAAQGAAAOAAAAAAAAAAAAAAAAAC4C&#10;AABkcnMvZTJvRG9jLnhtbFBLAQItABQABgAIAAAAIQBMoOks2AAAAAMBAAAPAAAAAAAAAAAAAAAA&#10;ADwFAABkcnMvZG93bnJldi54bWxQSwUGAAAAAAQABADzAAAAQQYAAAAA&#10;" filled="f" stroked="f">
                <o:lock v:ext="edit" aspectratio="t"/>
                <w10:anchorlock/>
              </v:rect>
            </w:pict>
          </mc:Fallback>
        </mc:AlternateContent>
      </w:r>
    </w:p>
    <w:p w:rsidR="00920E7B" w:rsidRPr="00920E7B" w:rsidRDefault="00920E7B" w:rsidP="00920E7B">
      <w:pPr>
        <w:spacing w:before="150" w:after="150" w:line="240" w:lineRule="auto"/>
        <w:ind w:right="150" w:firstLine="426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920E7B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 Рисунок 10.3 – Определение максимального угла подъема по буксованию</w:t>
      </w:r>
    </w:p>
    <w:p w:rsidR="00920E7B" w:rsidRPr="00920E7B" w:rsidRDefault="00920E7B" w:rsidP="00920E7B">
      <w:pPr>
        <w:spacing w:before="150" w:after="150" w:line="240" w:lineRule="auto"/>
        <w:ind w:right="150" w:firstLine="426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920E7B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 </w:t>
      </w:r>
    </w:p>
    <w:p w:rsidR="00920E7B" w:rsidRPr="00920E7B" w:rsidRDefault="00920E7B" w:rsidP="00920E7B">
      <w:pPr>
        <w:spacing w:before="150" w:after="150" w:line="240" w:lineRule="auto"/>
        <w:ind w:right="150" w:firstLine="426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920E7B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lastRenderedPageBreak/>
        <w:t>Критический угол подъема по буксованию во многом зависит от коэффициента сцепления </w:t>
      </w:r>
      <w:proofErr w:type="spellStart"/>
      <w:r w:rsidRPr="00920E7B">
        <w:rPr>
          <w:rFonts w:ascii="Times New Roman" w:eastAsia="Times New Roman" w:hAnsi="Times New Roman" w:cs="Times New Roman"/>
          <w:i/>
          <w:iCs/>
          <w:color w:val="424242"/>
          <w:sz w:val="28"/>
          <w:szCs w:val="28"/>
          <w:lang w:eastAsia="ru-RU"/>
        </w:rPr>
        <w:t>φ</w:t>
      </w:r>
      <w:r w:rsidRPr="00920E7B">
        <w:rPr>
          <w:rFonts w:ascii="Times New Roman" w:eastAsia="Times New Roman" w:hAnsi="Times New Roman" w:cs="Times New Roman"/>
          <w:i/>
          <w:iCs/>
          <w:color w:val="424242"/>
          <w:sz w:val="28"/>
          <w:szCs w:val="28"/>
          <w:vertAlign w:val="subscript"/>
          <w:lang w:eastAsia="ru-RU"/>
        </w:rPr>
        <w:t>х</w:t>
      </w:r>
      <w:proofErr w:type="spellEnd"/>
      <w:r w:rsidRPr="00920E7B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. Для автомобиля со всеми ведущими колесами критический угол подъема по буксованию: </w:t>
      </w:r>
      <w:proofErr w:type="spellStart"/>
      <w:r w:rsidRPr="00920E7B">
        <w:rPr>
          <w:rFonts w:ascii="Times New Roman" w:eastAsia="Times New Roman" w:hAnsi="Times New Roman" w:cs="Times New Roman"/>
          <w:i/>
          <w:iCs/>
          <w:color w:val="424242"/>
          <w:sz w:val="28"/>
          <w:szCs w:val="28"/>
          <w:lang w:eastAsia="ru-RU"/>
        </w:rPr>
        <w:t>tg</w:t>
      </w:r>
      <w:proofErr w:type="spellEnd"/>
      <w:r w:rsidRPr="00920E7B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α</w:t>
      </w:r>
      <w:r w:rsidRPr="00920E7B">
        <w:rPr>
          <w:rFonts w:ascii="Times New Roman" w:eastAsia="Times New Roman" w:hAnsi="Times New Roman" w:cs="Times New Roman"/>
          <w:color w:val="424242"/>
          <w:sz w:val="28"/>
          <w:szCs w:val="28"/>
          <w:vertAlign w:val="subscript"/>
          <w:lang w:eastAsia="ru-RU"/>
        </w:rPr>
        <w:t>б</w:t>
      </w:r>
      <w:r w:rsidRPr="00920E7B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 = </w:t>
      </w:r>
      <w:r w:rsidRPr="00920E7B">
        <w:rPr>
          <w:rFonts w:ascii="Times New Roman" w:eastAsia="Times New Roman" w:hAnsi="Times New Roman" w:cs="Times New Roman"/>
          <w:i/>
          <w:iCs/>
          <w:color w:val="424242"/>
          <w:sz w:val="28"/>
          <w:szCs w:val="28"/>
          <w:lang w:eastAsia="ru-RU"/>
        </w:rPr>
        <w:t>φ</w:t>
      </w:r>
      <w:r w:rsidRPr="00920E7B">
        <w:rPr>
          <w:rFonts w:ascii="Times New Roman" w:eastAsia="Times New Roman" w:hAnsi="Times New Roman" w:cs="Times New Roman"/>
          <w:i/>
          <w:iCs/>
          <w:color w:val="424242"/>
          <w:sz w:val="28"/>
          <w:szCs w:val="28"/>
          <w:vertAlign w:val="subscript"/>
          <w:lang w:eastAsia="ru-RU"/>
        </w:rPr>
        <w:t>х</w:t>
      </w:r>
      <w:r w:rsidRPr="00920E7B">
        <w:rPr>
          <w:rFonts w:ascii="Times New Roman" w:eastAsia="Times New Roman" w:hAnsi="Times New Roman" w:cs="Times New Roman"/>
          <w:i/>
          <w:iCs/>
          <w:color w:val="424242"/>
          <w:sz w:val="28"/>
          <w:szCs w:val="28"/>
          <w:lang w:eastAsia="ru-RU"/>
        </w:rPr>
        <w:t>.</w:t>
      </w:r>
    </w:p>
    <w:p w:rsidR="00920E7B" w:rsidRPr="00920E7B" w:rsidRDefault="00920E7B" w:rsidP="00920E7B">
      <w:pPr>
        <w:spacing w:before="150" w:after="150" w:line="240" w:lineRule="auto"/>
        <w:ind w:right="150" w:firstLine="426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920E7B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 </w:t>
      </w:r>
    </w:p>
    <w:p w:rsidR="0004689F" w:rsidRPr="00920E7B" w:rsidRDefault="0004689F" w:rsidP="00920E7B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sectPr w:rsidR="0004689F" w:rsidRPr="00920E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7C7632"/>
    <w:multiLevelType w:val="hybridMultilevel"/>
    <w:tmpl w:val="77A80320"/>
    <w:lvl w:ilvl="0" w:tplc="DB366A46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BF1"/>
    <w:rsid w:val="0004689F"/>
    <w:rsid w:val="002C056C"/>
    <w:rsid w:val="004A2BF1"/>
    <w:rsid w:val="00920E7B"/>
    <w:rsid w:val="00D06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0E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0E7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06F8C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D06F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0E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0E7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06F8C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D06F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3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ergun909@yandex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381</Words>
  <Characters>2174</Characters>
  <Application>Microsoft Office Word</Application>
  <DocSecurity>0</DocSecurity>
  <Lines>18</Lines>
  <Paragraphs>5</Paragraphs>
  <ScaleCrop>false</ScaleCrop>
  <Company>machine</Company>
  <LinksUpToDate>false</LinksUpToDate>
  <CharactersWithSpaces>2550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2020-04-10T06:43:00Z</dcterms:created>
  <dcterms:modified xsi:type="dcterms:W3CDTF">2020-04-10T06:48:00Z</dcterms:modified>
</cp:coreProperties>
</file>