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93" w:rsidRPr="00AE7193" w:rsidRDefault="00AE7193" w:rsidP="00AE7193">
      <w:pPr>
        <w:shd w:val="clear" w:color="auto" w:fill="FFFFFF"/>
        <w:ind w:firstLine="709"/>
        <w:jc w:val="center"/>
        <w:textAlignment w:val="baseline"/>
        <w:rPr>
          <w:b/>
          <w:sz w:val="28"/>
          <w:szCs w:val="28"/>
        </w:rPr>
      </w:pPr>
      <w:r w:rsidRPr="00AE7193">
        <w:rPr>
          <w:b/>
          <w:sz w:val="28"/>
          <w:szCs w:val="28"/>
        </w:rPr>
        <w:t>Практическая работа № 13</w:t>
      </w:r>
    </w:p>
    <w:p w:rsidR="00AE7193" w:rsidRPr="00AE7193" w:rsidRDefault="00AE7193" w:rsidP="00AE7193">
      <w:pPr>
        <w:ind w:firstLine="709"/>
        <w:jc w:val="center"/>
        <w:rPr>
          <w:b/>
          <w:sz w:val="28"/>
          <w:szCs w:val="28"/>
        </w:rPr>
      </w:pPr>
      <w:r w:rsidRPr="00AE7193">
        <w:rPr>
          <w:b/>
          <w:sz w:val="28"/>
          <w:szCs w:val="28"/>
        </w:rPr>
        <w:t>Тема: «Подготовка к работе машинно-тракторного агрегата для прикатывания посевов».</w:t>
      </w:r>
    </w:p>
    <w:p w:rsidR="00AE7193" w:rsidRPr="00AE7193" w:rsidRDefault="00AE7193" w:rsidP="00AE7193">
      <w:pPr>
        <w:ind w:firstLine="709"/>
        <w:jc w:val="both"/>
        <w:rPr>
          <w:b/>
          <w:sz w:val="28"/>
          <w:szCs w:val="28"/>
        </w:rPr>
      </w:pPr>
    </w:p>
    <w:p w:rsidR="00AE7193" w:rsidRPr="00AE7193" w:rsidRDefault="00AE7193" w:rsidP="00AE7193">
      <w:pPr>
        <w:ind w:firstLine="709"/>
        <w:jc w:val="both"/>
        <w:rPr>
          <w:sz w:val="28"/>
          <w:szCs w:val="28"/>
        </w:rPr>
      </w:pPr>
      <w:r w:rsidRPr="00AE7193">
        <w:rPr>
          <w:b/>
          <w:sz w:val="28"/>
          <w:szCs w:val="28"/>
        </w:rPr>
        <w:t xml:space="preserve">Цель работы согласно ФГОС: </w:t>
      </w:r>
      <w:r w:rsidRPr="00AE7193">
        <w:rPr>
          <w:bCs/>
          <w:iCs/>
          <w:spacing w:val="-1"/>
          <w:sz w:val="28"/>
          <w:szCs w:val="28"/>
        </w:rPr>
        <w:t xml:space="preserve">освоить профессиональную компетенцию </w:t>
      </w:r>
      <w:r w:rsidRPr="00AE7193">
        <w:rPr>
          <w:sz w:val="28"/>
          <w:szCs w:val="28"/>
        </w:rPr>
        <w:t xml:space="preserve">ПК </w:t>
      </w:r>
      <w:r w:rsidRPr="00AE7193">
        <w:rPr>
          <w:bCs/>
          <w:iCs/>
          <w:spacing w:val="-1"/>
          <w:sz w:val="28"/>
          <w:szCs w:val="28"/>
        </w:rPr>
        <w:t>2.1. Определять рациональный состав машинно-тракторных агрегатов и их эксплуатационные показатели.</w:t>
      </w:r>
      <w:r w:rsidRPr="00AE7193">
        <w:rPr>
          <w:sz w:val="28"/>
          <w:szCs w:val="28"/>
        </w:rPr>
        <w:t xml:space="preserve"> </w:t>
      </w:r>
    </w:p>
    <w:p w:rsidR="00AE7193" w:rsidRPr="00AE7193" w:rsidRDefault="00AE7193" w:rsidP="00AE7193">
      <w:pPr>
        <w:widowControl w:val="0"/>
        <w:suppressAutoHyphens/>
        <w:ind w:firstLine="709"/>
        <w:jc w:val="both"/>
        <w:rPr>
          <w:sz w:val="28"/>
          <w:szCs w:val="28"/>
        </w:rPr>
      </w:pPr>
      <w:r w:rsidRPr="00AE7193">
        <w:rPr>
          <w:b/>
          <w:sz w:val="28"/>
          <w:szCs w:val="28"/>
        </w:rPr>
        <w:t xml:space="preserve">Приобретаемые навыки и умения: </w:t>
      </w:r>
      <w:r w:rsidRPr="00AE7193">
        <w:rPr>
          <w:sz w:val="28"/>
          <w:szCs w:val="28"/>
        </w:rPr>
        <w:t>Уметь практический опыт: по выполнению работ по подготовке МТА для предпосевной обработки почвы.</w:t>
      </w:r>
    </w:p>
    <w:p w:rsidR="00AE7193" w:rsidRPr="00AE7193" w:rsidRDefault="00AE7193" w:rsidP="00AE7193">
      <w:pPr>
        <w:ind w:firstLine="709"/>
        <w:jc w:val="both"/>
        <w:rPr>
          <w:sz w:val="28"/>
          <w:szCs w:val="28"/>
        </w:rPr>
      </w:pPr>
      <w:r w:rsidRPr="00AE7193">
        <w:rPr>
          <w:b/>
          <w:sz w:val="28"/>
          <w:szCs w:val="28"/>
        </w:rPr>
        <w:t xml:space="preserve">Оснащение рабочего места: </w:t>
      </w:r>
      <w:r w:rsidRPr="00AE7193">
        <w:rPr>
          <w:sz w:val="28"/>
          <w:szCs w:val="28"/>
        </w:rPr>
        <w:t>учебная литература, инструкционная карта, рабочие тетради студентов по практическим занятиям.</w:t>
      </w:r>
    </w:p>
    <w:p w:rsidR="00AE7193" w:rsidRPr="00AE7193" w:rsidRDefault="00AE7193" w:rsidP="00AE7193">
      <w:pPr>
        <w:ind w:firstLine="709"/>
        <w:jc w:val="both"/>
        <w:rPr>
          <w:sz w:val="28"/>
          <w:szCs w:val="28"/>
          <w:lang w:eastAsia="ar-SA"/>
        </w:rPr>
      </w:pPr>
      <w:r w:rsidRPr="00AE7193">
        <w:rPr>
          <w:b/>
          <w:sz w:val="28"/>
          <w:szCs w:val="28"/>
          <w:lang w:eastAsia="ar-SA"/>
        </w:rPr>
        <w:t>Литература:</w:t>
      </w:r>
      <w:r w:rsidRPr="00AE7193">
        <w:rPr>
          <w:sz w:val="28"/>
          <w:szCs w:val="28"/>
          <w:lang w:eastAsia="ar-SA"/>
        </w:rPr>
        <w:t xml:space="preserve"> </w:t>
      </w:r>
      <w:proofErr w:type="spellStart"/>
      <w:r w:rsidRPr="00AE7193">
        <w:rPr>
          <w:sz w:val="28"/>
          <w:szCs w:val="28"/>
          <w:lang w:eastAsia="ar-SA"/>
        </w:rPr>
        <w:t>Загниев</w:t>
      </w:r>
      <w:proofErr w:type="spellEnd"/>
      <w:r w:rsidRPr="00AE7193">
        <w:rPr>
          <w:sz w:val="28"/>
          <w:szCs w:val="28"/>
          <w:lang w:eastAsia="ar-SA"/>
        </w:rPr>
        <w:t xml:space="preserve"> А.А., Шпилько А.В., Левшин А.Г. Эксплуатация машинно-тракторного парка. М.: </w:t>
      </w:r>
      <w:proofErr w:type="spellStart"/>
      <w:r w:rsidRPr="00AE7193">
        <w:rPr>
          <w:sz w:val="28"/>
          <w:szCs w:val="28"/>
          <w:lang w:eastAsia="ar-SA"/>
        </w:rPr>
        <w:t>КолосС</w:t>
      </w:r>
      <w:proofErr w:type="spellEnd"/>
      <w:r w:rsidRPr="00AE7193">
        <w:rPr>
          <w:sz w:val="28"/>
          <w:szCs w:val="28"/>
          <w:lang w:eastAsia="ar-SA"/>
        </w:rPr>
        <w:t xml:space="preserve">, 2017 г. </w:t>
      </w:r>
    </w:p>
    <w:p w:rsidR="00AE7193" w:rsidRPr="00AE7193" w:rsidRDefault="00AE7193" w:rsidP="00AE7193">
      <w:pPr>
        <w:ind w:firstLine="709"/>
        <w:jc w:val="both"/>
        <w:rPr>
          <w:b/>
          <w:sz w:val="28"/>
          <w:szCs w:val="28"/>
          <w:u w:val="single"/>
        </w:rPr>
      </w:pPr>
      <w:r w:rsidRPr="00AE7193">
        <w:rPr>
          <w:b/>
          <w:sz w:val="28"/>
          <w:szCs w:val="28"/>
          <w:u w:val="single"/>
        </w:rPr>
        <w:t>Ход выполнения работы:</w:t>
      </w:r>
    </w:p>
    <w:p w:rsidR="00AE7193" w:rsidRPr="00AE7193" w:rsidRDefault="00AE7193" w:rsidP="00AE7193">
      <w:pPr>
        <w:ind w:firstLine="709"/>
        <w:jc w:val="both"/>
        <w:rPr>
          <w:color w:val="000000"/>
          <w:sz w:val="28"/>
          <w:szCs w:val="28"/>
        </w:rPr>
      </w:pPr>
      <w:r w:rsidRPr="00AE7193">
        <w:rPr>
          <w:color w:val="000000"/>
          <w:sz w:val="28"/>
          <w:szCs w:val="28"/>
        </w:rPr>
        <w:t xml:space="preserve">После сева для уплотнения и выравнивания поверхности поля проводится прикатывание почвы. При высеве мелкосемянных культур (рапса, люцерны) применяют </w:t>
      </w:r>
      <w:proofErr w:type="spellStart"/>
      <w:r w:rsidRPr="00AE7193">
        <w:rPr>
          <w:color w:val="000000"/>
          <w:sz w:val="28"/>
          <w:szCs w:val="28"/>
        </w:rPr>
        <w:t>допосевное</w:t>
      </w:r>
      <w:proofErr w:type="spellEnd"/>
      <w:r w:rsidRPr="00AE7193">
        <w:rPr>
          <w:color w:val="000000"/>
          <w:sz w:val="28"/>
          <w:szCs w:val="28"/>
        </w:rPr>
        <w:t xml:space="preserve"> и послепосевное прикатывание. Этот прием способствует повышению равномерности глубины заделки семян, повышает равномерность хода и рабочую скорость посевных агрегатов.</w:t>
      </w:r>
    </w:p>
    <w:p w:rsidR="00AE7193" w:rsidRPr="00AE7193" w:rsidRDefault="00AE7193" w:rsidP="00AE7193">
      <w:pPr>
        <w:ind w:firstLine="709"/>
        <w:jc w:val="both"/>
        <w:rPr>
          <w:color w:val="000000"/>
          <w:sz w:val="28"/>
          <w:szCs w:val="28"/>
        </w:rPr>
      </w:pPr>
      <w:r w:rsidRPr="00AE7193">
        <w:rPr>
          <w:color w:val="000000"/>
          <w:sz w:val="28"/>
          <w:szCs w:val="28"/>
        </w:rPr>
        <w:t>Уплотнение почвы катками сразу после сева озимых колосовых культур (послепосевное прикатывание) улучшает контакт семян с почвой, способствует подтягиванию влаги к посевному слою, что способствует появлению равномерных, дружных и быстрых всходов. Прикатывание почвы после сева колосовых на зерно проводится в том случае, если зерновые сеялки не были оборудованы прикатывающими катками. В зависимости от конструкции рабочих органов катки подразделяют на </w:t>
      </w:r>
      <w:r w:rsidRPr="00AE7193">
        <w:rPr>
          <w:b/>
          <w:bCs/>
          <w:color w:val="000000"/>
          <w:sz w:val="28"/>
          <w:szCs w:val="28"/>
        </w:rPr>
        <w:t xml:space="preserve">кольчато-шпоровые, кольчато-зубчатые, </w:t>
      </w:r>
      <w:proofErr w:type="spellStart"/>
      <w:r w:rsidRPr="00AE7193">
        <w:rPr>
          <w:b/>
          <w:bCs/>
          <w:color w:val="000000"/>
          <w:sz w:val="28"/>
          <w:szCs w:val="28"/>
        </w:rPr>
        <w:t>борончатые</w:t>
      </w:r>
      <w:proofErr w:type="spellEnd"/>
      <w:r w:rsidRPr="00AE7193">
        <w:rPr>
          <w:b/>
          <w:bCs/>
          <w:color w:val="000000"/>
          <w:sz w:val="28"/>
          <w:szCs w:val="28"/>
        </w:rPr>
        <w:t>, гладкие и прутковые</w:t>
      </w:r>
      <w:r w:rsidRPr="00AE7193">
        <w:rPr>
          <w:color w:val="000000"/>
          <w:sz w:val="28"/>
          <w:szCs w:val="28"/>
        </w:rPr>
        <w:t> (рис.15).</w:t>
      </w:r>
    </w:p>
    <w:p w:rsidR="00AE7193" w:rsidRPr="00AE7193" w:rsidRDefault="00AE7193" w:rsidP="00AE7193">
      <w:pPr>
        <w:ind w:firstLine="709"/>
        <w:jc w:val="both"/>
        <w:rPr>
          <w:color w:val="000000"/>
          <w:sz w:val="28"/>
          <w:szCs w:val="28"/>
        </w:rPr>
      </w:pPr>
      <w:r w:rsidRPr="00AE7193">
        <w:rPr>
          <w:noProof/>
          <w:color w:val="000000"/>
          <w:sz w:val="28"/>
          <w:szCs w:val="28"/>
        </w:rPr>
        <w:drawing>
          <wp:inline distT="0" distB="0" distL="0" distR="0">
            <wp:extent cx="4165600" cy="2324100"/>
            <wp:effectExtent l="0" t="0" r="6350" b="0"/>
            <wp:docPr id="13" name="Рисунок 13" descr="https://studfiles.net/html/2706/945/html_dapQW7Jiw4.fAWn/img-o0rA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descr="https://studfiles.net/html/2706/945/html_dapQW7Jiw4.fAWn/img-o0rAZu.jpg"/>
                    <pic:cNvPicPr>
                      <a:picLocks noChangeAspect="1" noChangeArrowheads="1"/>
                    </pic:cNvPicPr>
                  </pic:nvPicPr>
                  <pic:blipFill>
                    <a:blip r:embed="rId5" cstate="print">
                      <a:extLst>
                        <a:ext uri="{28A0092B-C50C-407E-A947-70E740481C1C}">
                          <a14:useLocalDpi xmlns:a14="http://schemas.microsoft.com/office/drawing/2010/main" val="0"/>
                        </a:ext>
                      </a:extLst>
                    </a:blip>
                    <a:srcRect t="12357"/>
                    <a:stretch>
                      <a:fillRect/>
                    </a:stretch>
                  </pic:blipFill>
                  <pic:spPr bwMode="auto">
                    <a:xfrm>
                      <a:off x="0" y="0"/>
                      <a:ext cx="4165600" cy="2324100"/>
                    </a:xfrm>
                    <a:prstGeom prst="rect">
                      <a:avLst/>
                    </a:prstGeom>
                    <a:noFill/>
                    <a:ln>
                      <a:noFill/>
                    </a:ln>
                  </pic:spPr>
                </pic:pic>
              </a:graphicData>
            </a:graphic>
          </wp:inline>
        </w:drawing>
      </w:r>
    </w:p>
    <w:p w:rsidR="00AE7193" w:rsidRPr="00AE7193" w:rsidRDefault="00AE7193" w:rsidP="00AE7193">
      <w:pPr>
        <w:ind w:firstLine="709"/>
        <w:jc w:val="center"/>
        <w:rPr>
          <w:color w:val="000000"/>
        </w:rPr>
      </w:pPr>
      <w:r w:rsidRPr="00AE7193">
        <w:rPr>
          <w:bCs/>
          <w:color w:val="000000"/>
        </w:rPr>
        <w:t>Рис. 1. Катки</w:t>
      </w:r>
    </w:p>
    <w:p w:rsidR="00AE7193" w:rsidRPr="00AE7193" w:rsidRDefault="00AE7193" w:rsidP="00AE7193">
      <w:pPr>
        <w:ind w:firstLine="709"/>
        <w:jc w:val="both"/>
        <w:rPr>
          <w:color w:val="000000"/>
        </w:rPr>
      </w:pPr>
      <w:r w:rsidRPr="00AE7193">
        <w:rPr>
          <w:bCs/>
          <w:color w:val="000000"/>
        </w:rPr>
        <w:t>А</w:t>
      </w:r>
      <w:r>
        <w:rPr>
          <w:bCs/>
          <w:color w:val="000000"/>
        </w:rPr>
        <w:t xml:space="preserve"> </w:t>
      </w:r>
      <w:r w:rsidRPr="00AE7193">
        <w:rPr>
          <w:bCs/>
          <w:color w:val="000000"/>
        </w:rPr>
        <w:t>-</w:t>
      </w:r>
      <w:r>
        <w:rPr>
          <w:color w:val="000000"/>
        </w:rPr>
        <w:t xml:space="preserve"> </w:t>
      </w:r>
      <w:r w:rsidRPr="00AE7193">
        <w:rPr>
          <w:color w:val="000000"/>
        </w:rPr>
        <w:t>кол</w:t>
      </w:r>
      <w:r>
        <w:rPr>
          <w:color w:val="000000"/>
        </w:rPr>
        <w:t xml:space="preserve">ьчато-шпоровый; </w:t>
      </w:r>
      <w:r w:rsidRPr="00AE7193">
        <w:rPr>
          <w:bCs/>
          <w:color w:val="000000"/>
        </w:rPr>
        <w:t>б</w:t>
      </w:r>
      <w:r>
        <w:rPr>
          <w:bCs/>
          <w:color w:val="000000"/>
        </w:rPr>
        <w:t xml:space="preserve"> </w:t>
      </w:r>
      <w:r w:rsidRPr="00AE7193">
        <w:rPr>
          <w:bCs/>
          <w:color w:val="000000"/>
        </w:rPr>
        <w:t>-</w:t>
      </w:r>
      <w:r>
        <w:rPr>
          <w:color w:val="000000"/>
        </w:rPr>
        <w:t xml:space="preserve"> кольчато-зубчатый; </w:t>
      </w:r>
      <w:r w:rsidRPr="00AE7193">
        <w:rPr>
          <w:bCs/>
          <w:color w:val="000000"/>
        </w:rPr>
        <w:t>в</w:t>
      </w:r>
      <w:r>
        <w:rPr>
          <w:bCs/>
          <w:color w:val="000000"/>
        </w:rPr>
        <w:t xml:space="preserve"> </w:t>
      </w:r>
      <w:r w:rsidRPr="00AE7193">
        <w:rPr>
          <w:bCs/>
          <w:color w:val="000000"/>
        </w:rPr>
        <w:t>-</w:t>
      </w:r>
      <w:r>
        <w:rPr>
          <w:color w:val="000000"/>
        </w:rPr>
        <w:t xml:space="preserve"> </w:t>
      </w:r>
      <w:proofErr w:type="spellStart"/>
      <w:r>
        <w:rPr>
          <w:color w:val="000000"/>
        </w:rPr>
        <w:t>борончатый</w:t>
      </w:r>
      <w:proofErr w:type="spellEnd"/>
      <w:r>
        <w:rPr>
          <w:color w:val="000000"/>
        </w:rPr>
        <w:t xml:space="preserve">; </w:t>
      </w:r>
      <w:r w:rsidRPr="00AE7193">
        <w:rPr>
          <w:bCs/>
          <w:color w:val="000000"/>
        </w:rPr>
        <w:t>г</w:t>
      </w:r>
      <w:r>
        <w:rPr>
          <w:bCs/>
          <w:color w:val="000000"/>
        </w:rPr>
        <w:t xml:space="preserve"> </w:t>
      </w:r>
      <w:r w:rsidRPr="00AE7193">
        <w:rPr>
          <w:bCs/>
          <w:color w:val="000000"/>
        </w:rPr>
        <w:t>-</w:t>
      </w:r>
      <w:r>
        <w:rPr>
          <w:color w:val="000000"/>
        </w:rPr>
        <w:t xml:space="preserve"> гладкий водоналивной; </w:t>
      </w:r>
      <w:r w:rsidRPr="00AE7193">
        <w:rPr>
          <w:bCs/>
          <w:color w:val="000000"/>
        </w:rPr>
        <w:t>д</w:t>
      </w:r>
      <w:r>
        <w:rPr>
          <w:color w:val="000000"/>
        </w:rPr>
        <w:t xml:space="preserve"> и </w:t>
      </w:r>
      <w:r w:rsidRPr="00AE7193">
        <w:rPr>
          <w:bCs/>
          <w:color w:val="000000"/>
        </w:rPr>
        <w:t>е</w:t>
      </w:r>
      <w:r>
        <w:rPr>
          <w:bCs/>
          <w:color w:val="000000"/>
        </w:rPr>
        <w:t xml:space="preserve"> </w:t>
      </w:r>
      <w:r w:rsidRPr="00AE7193">
        <w:rPr>
          <w:bCs/>
          <w:color w:val="000000"/>
        </w:rPr>
        <w:t>-</w:t>
      </w:r>
      <w:r>
        <w:rPr>
          <w:bCs/>
          <w:color w:val="000000"/>
        </w:rPr>
        <w:t xml:space="preserve"> </w:t>
      </w:r>
      <w:r w:rsidRPr="00AE7193">
        <w:rPr>
          <w:color w:val="000000"/>
        </w:rPr>
        <w:t>прутковые; 1, 5</w:t>
      </w:r>
      <w:r>
        <w:rPr>
          <w:color w:val="000000"/>
        </w:rPr>
        <w:t xml:space="preserve"> </w:t>
      </w:r>
      <w:r w:rsidRPr="00AE7193">
        <w:rPr>
          <w:color w:val="000000"/>
        </w:rPr>
        <w:t>- оси; 2</w:t>
      </w:r>
      <w:r>
        <w:rPr>
          <w:color w:val="000000"/>
        </w:rPr>
        <w:t xml:space="preserve"> </w:t>
      </w:r>
      <w:r w:rsidRPr="00AE7193">
        <w:rPr>
          <w:color w:val="000000"/>
        </w:rPr>
        <w:t>- диски; 3, 6 – ящики и поверхность для балласта; 4</w:t>
      </w:r>
      <w:r>
        <w:rPr>
          <w:color w:val="000000"/>
        </w:rPr>
        <w:t xml:space="preserve"> </w:t>
      </w:r>
      <w:r w:rsidRPr="00AE7193">
        <w:rPr>
          <w:color w:val="000000"/>
        </w:rPr>
        <w:t>- зубчатые кольца; 7</w:t>
      </w:r>
      <w:r>
        <w:rPr>
          <w:color w:val="000000"/>
        </w:rPr>
        <w:t xml:space="preserve"> </w:t>
      </w:r>
      <w:r w:rsidRPr="00AE7193">
        <w:rPr>
          <w:color w:val="000000"/>
        </w:rPr>
        <w:t>- клиновидные кольца; 8</w:t>
      </w:r>
      <w:r>
        <w:rPr>
          <w:color w:val="000000"/>
        </w:rPr>
        <w:t xml:space="preserve"> </w:t>
      </w:r>
      <w:r w:rsidRPr="00AE7193">
        <w:rPr>
          <w:color w:val="000000"/>
        </w:rPr>
        <w:t>- цилиндр металлический; 9</w:t>
      </w:r>
      <w:r>
        <w:rPr>
          <w:color w:val="000000"/>
        </w:rPr>
        <w:t xml:space="preserve"> </w:t>
      </w:r>
      <w:r w:rsidRPr="00AE7193">
        <w:rPr>
          <w:color w:val="000000"/>
        </w:rPr>
        <w:t>- цилиндр с зубьями; 10</w:t>
      </w:r>
      <w:r>
        <w:rPr>
          <w:color w:val="000000"/>
        </w:rPr>
        <w:t xml:space="preserve"> </w:t>
      </w:r>
      <w:r w:rsidRPr="00AE7193">
        <w:rPr>
          <w:color w:val="000000"/>
        </w:rPr>
        <w:t>- круглый пруток; 11</w:t>
      </w:r>
      <w:r>
        <w:rPr>
          <w:color w:val="000000"/>
        </w:rPr>
        <w:t xml:space="preserve"> </w:t>
      </w:r>
      <w:r w:rsidRPr="00AE7193">
        <w:rPr>
          <w:color w:val="000000"/>
        </w:rPr>
        <w:t>- диск; 12</w:t>
      </w:r>
      <w:r>
        <w:rPr>
          <w:color w:val="000000"/>
        </w:rPr>
        <w:t xml:space="preserve"> </w:t>
      </w:r>
      <w:r w:rsidRPr="00AE7193">
        <w:rPr>
          <w:color w:val="000000"/>
        </w:rPr>
        <w:t>- рамка; 13</w:t>
      </w:r>
      <w:r>
        <w:rPr>
          <w:color w:val="000000"/>
        </w:rPr>
        <w:t xml:space="preserve"> </w:t>
      </w:r>
      <w:r w:rsidRPr="00AE7193">
        <w:rPr>
          <w:color w:val="000000"/>
        </w:rPr>
        <w:t>- пруток плоский зубчатый.</w:t>
      </w:r>
    </w:p>
    <w:p w:rsidR="00AE7193" w:rsidRPr="00AE7193" w:rsidRDefault="00AE7193" w:rsidP="00AE7193">
      <w:pPr>
        <w:ind w:firstLine="709"/>
        <w:jc w:val="both"/>
        <w:rPr>
          <w:color w:val="000000"/>
          <w:sz w:val="28"/>
          <w:szCs w:val="28"/>
        </w:rPr>
      </w:pPr>
      <w:r w:rsidRPr="00AE7193">
        <w:rPr>
          <w:color w:val="000000"/>
          <w:sz w:val="28"/>
          <w:szCs w:val="28"/>
        </w:rPr>
        <w:lastRenderedPageBreak/>
        <w:t>Наиболее распространенными катками для послепосевного прикатывания колосовых на зерно являются кольчато-шпоровые катки, а на плохо выравненных полях с крупными комками лучше использовать кольчато-зубчатые катки, которые дробят комки почвы и уплотняют ее верхний слой.</w:t>
      </w:r>
    </w:p>
    <w:p w:rsidR="00AE7193" w:rsidRPr="00AE7193" w:rsidRDefault="00AE7193" w:rsidP="00AE7193">
      <w:pPr>
        <w:ind w:firstLine="709"/>
        <w:jc w:val="both"/>
        <w:rPr>
          <w:color w:val="000000"/>
          <w:sz w:val="28"/>
          <w:szCs w:val="28"/>
        </w:rPr>
      </w:pPr>
      <w:r w:rsidRPr="00AE7193">
        <w:rPr>
          <w:b/>
          <w:bCs/>
          <w:color w:val="000000"/>
          <w:sz w:val="28"/>
          <w:szCs w:val="28"/>
        </w:rPr>
        <w:t>Кольчато-шпоровый каток ЗККШ – 6</w:t>
      </w:r>
      <w:r w:rsidRPr="00AE7193">
        <w:rPr>
          <w:color w:val="000000"/>
          <w:sz w:val="28"/>
          <w:szCs w:val="28"/>
        </w:rPr>
        <w:t xml:space="preserve"> состоит из трех секций. Каждая секция имеет две дисковые батареи, которые закреплены на раме в подшипниках. Диски в батарее расположены в шахматном порядке. На каждой секции установлено 13 дисков. Это способствует самоочищению катков от налипания почвы между дисками. Над рамой каждой секции установлены два ящика для балласта. Рабочими органами катка являются стальные (чугунные) диски диаметром 520 мм, по ободу которых с двух сторон равномерно размещены </w:t>
      </w:r>
      <w:proofErr w:type="spellStart"/>
      <w:r w:rsidRPr="00AE7193">
        <w:rPr>
          <w:color w:val="000000"/>
          <w:sz w:val="28"/>
          <w:szCs w:val="28"/>
        </w:rPr>
        <w:t>клиноподобные</w:t>
      </w:r>
      <w:proofErr w:type="spellEnd"/>
      <w:r w:rsidRPr="00AE7193">
        <w:rPr>
          <w:color w:val="000000"/>
          <w:sz w:val="28"/>
          <w:szCs w:val="28"/>
        </w:rPr>
        <w:t xml:space="preserve"> шпоры. Шпоровые диски свободно установлены на оси. Давление дисков на почву в диапазоне от 27 до 47 Н/см регулируется сменой балласта в ящиках. Ширина захвата трех секций катка – 6,1м.</w:t>
      </w:r>
    </w:p>
    <w:p w:rsidR="00AE7193" w:rsidRPr="00AE7193" w:rsidRDefault="00AE7193" w:rsidP="00AE7193">
      <w:pPr>
        <w:ind w:firstLine="709"/>
        <w:jc w:val="both"/>
        <w:rPr>
          <w:color w:val="000000"/>
          <w:sz w:val="28"/>
          <w:szCs w:val="28"/>
        </w:rPr>
      </w:pPr>
      <w:r w:rsidRPr="00AE7193">
        <w:rPr>
          <w:b/>
          <w:bCs/>
          <w:color w:val="000000"/>
          <w:sz w:val="28"/>
          <w:szCs w:val="28"/>
        </w:rPr>
        <w:t>Катки кольчато-зубчатые ККН-2,8, КЗК-6, КЗК-10, К-10</w:t>
      </w:r>
      <w:r w:rsidRPr="00AE7193">
        <w:rPr>
          <w:color w:val="000000"/>
          <w:sz w:val="28"/>
          <w:szCs w:val="28"/>
        </w:rPr>
        <w:t xml:space="preserve"> применяются для выравнивания поверхности почвы, измельчения крупных комков, </w:t>
      </w:r>
      <w:proofErr w:type="spellStart"/>
      <w:r w:rsidRPr="00AE7193">
        <w:rPr>
          <w:color w:val="000000"/>
          <w:sz w:val="28"/>
          <w:szCs w:val="28"/>
        </w:rPr>
        <w:t>распушивания</w:t>
      </w:r>
      <w:proofErr w:type="spellEnd"/>
      <w:r w:rsidRPr="00AE7193">
        <w:rPr>
          <w:color w:val="000000"/>
          <w:sz w:val="28"/>
          <w:szCs w:val="28"/>
        </w:rPr>
        <w:t xml:space="preserve"> верхнего слоя почвы. Их следует использовать до или после сева озимых культур в сухую почву и наличии крупных комков на ней. Ширина захвата катка ККН-2,8 составляет 2,8метра. Состоит каток из трех секций. Каждая секция имеет раму, на оси которой установлены 10 </w:t>
      </w:r>
      <w:proofErr w:type="spellStart"/>
      <w:r w:rsidRPr="00AE7193">
        <w:rPr>
          <w:color w:val="000000"/>
          <w:sz w:val="28"/>
          <w:szCs w:val="28"/>
        </w:rPr>
        <w:t>клиноподобных</w:t>
      </w:r>
      <w:proofErr w:type="spellEnd"/>
      <w:r w:rsidRPr="00AE7193">
        <w:rPr>
          <w:color w:val="000000"/>
          <w:sz w:val="28"/>
          <w:szCs w:val="28"/>
        </w:rPr>
        <w:t xml:space="preserve"> колец диаметром 350 мм, и 9 зубчатых колец диаметром 366 мм. </w:t>
      </w:r>
      <w:proofErr w:type="spellStart"/>
      <w:r w:rsidRPr="00AE7193">
        <w:rPr>
          <w:color w:val="000000"/>
          <w:sz w:val="28"/>
          <w:szCs w:val="28"/>
        </w:rPr>
        <w:t>Клиноподобные</w:t>
      </w:r>
      <w:proofErr w:type="spellEnd"/>
      <w:r w:rsidRPr="00AE7193">
        <w:rPr>
          <w:color w:val="000000"/>
          <w:sz w:val="28"/>
          <w:szCs w:val="28"/>
        </w:rPr>
        <w:t xml:space="preserve"> кольца на валу установлены свободно, а зубчатые – на основании </w:t>
      </w:r>
      <w:proofErr w:type="spellStart"/>
      <w:r w:rsidRPr="00AE7193">
        <w:rPr>
          <w:color w:val="000000"/>
          <w:sz w:val="28"/>
          <w:szCs w:val="28"/>
        </w:rPr>
        <w:t>клиноподобных</w:t>
      </w:r>
      <w:proofErr w:type="spellEnd"/>
      <w:r w:rsidRPr="00AE7193">
        <w:rPr>
          <w:color w:val="000000"/>
          <w:sz w:val="28"/>
          <w:szCs w:val="28"/>
        </w:rPr>
        <w:t xml:space="preserve">. Все кольца являются рабочими органами катка. Они уплотняют почву на глубину до 7см и </w:t>
      </w:r>
      <w:proofErr w:type="spellStart"/>
      <w:r w:rsidRPr="00AE7193">
        <w:rPr>
          <w:color w:val="000000"/>
          <w:sz w:val="28"/>
          <w:szCs w:val="28"/>
        </w:rPr>
        <w:t>распушивают</w:t>
      </w:r>
      <w:proofErr w:type="spellEnd"/>
      <w:r w:rsidRPr="00AE7193">
        <w:rPr>
          <w:color w:val="000000"/>
          <w:sz w:val="28"/>
          <w:szCs w:val="28"/>
        </w:rPr>
        <w:t xml:space="preserve"> ее на глубину 4см. Давление катка на грунт составляет 25 Н/см</w:t>
      </w:r>
      <w:r w:rsidRPr="00AE7193">
        <w:rPr>
          <w:color w:val="000000"/>
          <w:sz w:val="28"/>
          <w:szCs w:val="28"/>
          <w:vertAlign w:val="superscript"/>
        </w:rPr>
        <w:t>2</w:t>
      </w:r>
      <w:r w:rsidRPr="00AE7193">
        <w:rPr>
          <w:color w:val="000000"/>
          <w:sz w:val="28"/>
          <w:szCs w:val="28"/>
        </w:rPr>
        <w:t xml:space="preserve">. Этот каток можно </w:t>
      </w:r>
      <w:proofErr w:type="spellStart"/>
      <w:r w:rsidRPr="00AE7193">
        <w:rPr>
          <w:color w:val="000000"/>
          <w:sz w:val="28"/>
          <w:szCs w:val="28"/>
        </w:rPr>
        <w:t>агрегатировать</w:t>
      </w:r>
      <w:proofErr w:type="spellEnd"/>
      <w:r w:rsidRPr="00AE7193">
        <w:rPr>
          <w:color w:val="000000"/>
          <w:sz w:val="28"/>
          <w:szCs w:val="28"/>
        </w:rPr>
        <w:t xml:space="preserve"> с культиватором в период проведения предпосевной культивации.</w:t>
      </w:r>
    </w:p>
    <w:p w:rsidR="00AE7193" w:rsidRPr="00AE7193" w:rsidRDefault="00AE7193" w:rsidP="00AE7193">
      <w:pPr>
        <w:ind w:firstLine="709"/>
        <w:jc w:val="both"/>
        <w:rPr>
          <w:color w:val="000000"/>
          <w:sz w:val="28"/>
          <w:szCs w:val="28"/>
        </w:rPr>
      </w:pPr>
      <w:r w:rsidRPr="00AE7193">
        <w:rPr>
          <w:b/>
          <w:bCs/>
          <w:color w:val="000000"/>
          <w:sz w:val="28"/>
          <w:szCs w:val="28"/>
        </w:rPr>
        <w:t>Каток кольчато-зубчатый КЗК- 10</w:t>
      </w:r>
      <w:r w:rsidRPr="00AE7193">
        <w:rPr>
          <w:color w:val="000000"/>
          <w:sz w:val="28"/>
          <w:szCs w:val="28"/>
        </w:rPr>
        <w:t xml:space="preserve"> состоит из пяти рабочих секций, которые установлены фронтально в два ряда. Рамы секций соединены между собой шарнирами. Во время работы катка кольчатые диски разбивают крупные комки и уплотняют верхний слой почвы, а зубчатые диски выравнивают и </w:t>
      </w:r>
      <w:proofErr w:type="spellStart"/>
      <w:r w:rsidRPr="00AE7193">
        <w:rPr>
          <w:color w:val="000000"/>
          <w:sz w:val="28"/>
          <w:szCs w:val="28"/>
        </w:rPr>
        <w:t>распушивают</w:t>
      </w:r>
      <w:proofErr w:type="spellEnd"/>
      <w:r w:rsidRPr="00AE7193">
        <w:rPr>
          <w:color w:val="000000"/>
          <w:sz w:val="28"/>
          <w:szCs w:val="28"/>
        </w:rPr>
        <w:t xml:space="preserve"> её.</w:t>
      </w:r>
    </w:p>
    <w:p w:rsidR="00AE7193" w:rsidRPr="00AE7193" w:rsidRDefault="00AE7193" w:rsidP="00AE7193">
      <w:pPr>
        <w:ind w:firstLine="709"/>
        <w:jc w:val="both"/>
        <w:rPr>
          <w:color w:val="000000"/>
          <w:sz w:val="28"/>
          <w:szCs w:val="28"/>
        </w:rPr>
      </w:pPr>
      <w:r w:rsidRPr="00AE7193">
        <w:rPr>
          <w:color w:val="000000"/>
          <w:sz w:val="28"/>
          <w:szCs w:val="28"/>
        </w:rPr>
        <w:t>Катки используют для проведения до и послепосевного прикатывания почвы при выращивании озимого рапса, люцерны и зерновых культур.</w:t>
      </w:r>
    </w:p>
    <w:p w:rsidR="00AE7193" w:rsidRPr="00AE7193" w:rsidRDefault="00AE7193" w:rsidP="00AE7193">
      <w:pPr>
        <w:ind w:firstLine="709"/>
        <w:jc w:val="both"/>
        <w:rPr>
          <w:color w:val="000000"/>
          <w:sz w:val="28"/>
          <w:szCs w:val="28"/>
        </w:rPr>
      </w:pPr>
      <w:r w:rsidRPr="00AE7193">
        <w:rPr>
          <w:color w:val="000000"/>
          <w:sz w:val="28"/>
          <w:szCs w:val="28"/>
        </w:rPr>
        <w:t>Для предпосевной подготовки почвы к севу полевых культур (особенно мелкосемянных) эффективно использовать прутковые катки, которые устанавливают на культиваторах и комбинированных почвообрабатывающих агрегатах за их рабочими органами (лапами или дисками). Они предназначены для выравнивания поверхности поля, измельчения комков и уплотнения почвы. Прутья на катках могут быть круглыми и с прямоугольным разрезом. Прямоугольные пластины бывают с вырезами и зубчатые. Наиболее интенсивно измельчаются комки почвы катками с круглыми прутьями и с прямоугольным разрезом без вырезов.</w:t>
      </w:r>
    </w:p>
    <w:p w:rsidR="00AE7193" w:rsidRPr="00AE7193" w:rsidRDefault="00AE7193" w:rsidP="00AE7193">
      <w:pPr>
        <w:ind w:firstLine="709"/>
        <w:jc w:val="both"/>
        <w:rPr>
          <w:color w:val="000000"/>
          <w:sz w:val="28"/>
          <w:szCs w:val="28"/>
        </w:rPr>
      </w:pPr>
    </w:p>
    <w:p w:rsidR="00AE7193" w:rsidRPr="00AE7193" w:rsidRDefault="00AE7193" w:rsidP="00AE7193">
      <w:pPr>
        <w:shd w:val="clear" w:color="auto" w:fill="FFFFFF"/>
        <w:ind w:firstLine="709"/>
        <w:jc w:val="center"/>
        <w:textAlignment w:val="baseline"/>
        <w:rPr>
          <w:b/>
          <w:sz w:val="26"/>
          <w:szCs w:val="26"/>
        </w:rPr>
      </w:pPr>
      <w:r w:rsidRPr="00AE7193">
        <w:rPr>
          <w:b/>
          <w:sz w:val="26"/>
          <w:szCs w:val="26"/>
        </w:rPr>
        <w:lastRenderedPageBreak/>
        <w:t>Практическая работа № 14</w:t>
      </w:r>
    </w:p>
    <w:p w:rsidR="00AE7193" w:rsidRPr="00AE7193" w:rsidRDefault="00AE7193" w:rsidP="00AE7193">
      <w:pPr>
        <w:ind w:firstLine="709"/>
        <w:jc w:val="center"/>
        <w:rPr>
          <w:b/>
          <w:sz w:val="26"/>
          <w:szCs w:val="26"/>
        </w:rPr>
      </w:pPr>
      <w:r w:rsidRPr="00AE7193">
        <w:rPr>
          <w:b/>
          <w:sz w:val="26"/>
          <w:szCs w:val="26"/>
        </w:rPr>
        <w:t>Тема: «Подготовка к работе машинно-тракторного агрегата для посева сахарной свеклы</w:t>
      </w:r>
    </w:p>
    <w:p w:rsidR="00AE7193" w:rsidRPr="00AE7193" w:rsidRDefault="00AE7193" w:rsidP="00AE7193">
      <w:pPr>
        <w:ind w:firstLine="709"/>
        <w:jc w:val="both"/>
        <w:rPr>
          <w:b/>
          <w:sz w:val="26"/>
          <w:szCs w:val="26"/>
        </w:rPr>
      </w:pPr>
    </w:p>
    <w:p w:rsidR="00AE7193" w:rsidRPr="00AE7193" w:rsidRDefault="00AE7193" w:rsidP="00AE7193">
      <w:pPr>
        <w:ind w:firstLine="709"/>
        <w:jc w:val="both"/>
        <w:rPr>
          <w:color w:val="000000"/>
          <w:sz w:val="26"/>
          <w:szCs w:val="26"/>
        </w:rPr>
      </w:pPr>
      <w:r w:rsidRPr="00AE7193">
        <w:rPr>
          <w:b/>
          <w:sz w:val="26"/>
          <w:szCs w:val="26"/>
        </w:rPr>
        <w:t xml:space="preserve">Цель работы согласно ФГОС: </w:t>
      </w:r>
      <w:r w:rsidRPr="00AE7193">
        <w:rPr>
          <w:bCs/>
          <w:iCs/>
          <w:color w:val="000000"/>
          <w:spacing w:val="-1"/>
          <w:sz w:val="26"/>
          <w:szCs w:val="26"/>
        </w:rPr>
        <w:t xml:space="preserve">освоить профессиональную компетенцию </w:t>
      </w:r>
      <w:r w:rsidRPr="00AE7193">
        <w:rPr>
          <w:sz w:val="26"/>
          <w:szCs w:val="26"/>
        </w:rPr>
        <w:t xml:space="preserve">ПК </w:t>
      </w:r>
      <w:r w:rsidRPr="00AE7193">
        <w:rPr>
          <w:bCs/>
          <w:iCs/>
          <w:color w:val="000000"/>
          <w:spacing w:val="-1"/>
          <w:sz w:val="26"/>
          <w:szCs w:val="26"/>
        </w:rPr>
        <w:t>2.1. Определять рациональный состав машинно-тракторных агрегатов и их эксплуатационные показатели.</w:t>
      </w:r>
      <w:r w:rsidRPr="00AE7193">
        <w:rPr>
          <w:color w:val="000000"/>
          <w:sz w:val="26"/>
          <w:szCs w:val="26"/>
        </w:rPr>
        <w:t xml:space="preserve"> </w:t>
      </w:r>
    </w:p>
    <w:p w:rsidR="00AE7193" w:rsidRPr="00AE7193" w:rsidRDefault="00AE7193" w:rsidP="00AE7193">
      <w:pPr>
        <w:widowControl w:val="0"/>
        <w:suppressAutoHyphens/>
        <w:ind w:firstLine="709"/>
        <w:jc w:val="both"/>
        <w:rPr>
          <w:sz w:val="26"/>
          <w:szCs w:val="26"/>
        </w:rPr>
      </w:pPr>
      <w:r w:rsidRPr="00AE7193">
        <w:rPr>
          <w:b/>
          <w:sz w:val="26"/>
          <w:szCs w:val="26"/>
        </w:rPr>
        <w:t xml:space="preserve">Приобретаемые навыки и умения: </w:t>
      </w:r>
      <w:r w:rsidRPr="00AE7193">
        <w:rPr>
          <w:sz w:val="26"/>
          <w:szCs w:val="26"/>
        </w:rPr>
        <w:t>Уметь практический опыт: по выполнению работ по подготовке МТА для посева сахарной свеклы.</w:t>
      </w:r>
    </w:p>
    <w:p w:rsidR="00AE7193" w:rsidRPr="00AE7193" w:rsidRDefault="00AE7193" w:rsidP="00AE7193">
      <w:pPr>
        <w:ind w:firstLine="709"/>
        <w:jc w:val="both"/>
        <w:rPr>
          <w:sz w:val="26"/>
          <w:szCs w:val="26"/>
        </w:rPr>
      </w:pPr>
      <w:r w:rsidRPr="00AE7193">
        <w:rPr>
          <w:b/>
          <w:sz w:val="26"/>
          <w:szCs w:val="26"/>
        </w:rPr>
        <w:t xml:space="preserve">Оснащение рабочего места: </w:t>
      </w:r>
      <w:r w:rsidRPr="00AE7193">
        <w:rPr>
          <w:sz w:val="26"/>
          <w:szCs w:val="26"/>
        </w:rPr>
        <w:t>учебная литература, инструкционная карта, рабочие тетради студентов по практическим занятиям.</w:t>
      </w:r>
    </w:p>
    <w:p w:rsidR="00AE7193" w:rsidRPr="00AE7193" w:rsidRDefault="00AE7193" w:rsidP="00AE7193">
      <w:pPr>
        <w:ind w:firstLine="709"/>
        <w:jc w:val="both"/>
        <w:rPr>
          <w:sz w:val="26"/>
          <w:szCs w:val="26"/>
          <w:lang w:eastAsia="ar-SA"/>
        </w:rPr>
      </w:pPr>
      <w:r w:rsidRPr="00AE7193">
        <w:rPr>
          <w:b/>
          <w:sz w:val="26"/>
          <w:szCs w:val="26"/>
          <w:lang w:eastAsia="ar-SA"/>
        </w:rPr>
        <w:t>Литература:</w:t>
      </w:r>
      <w:r w:rsidRPr="00AE7193">
        <w:rPr>
          <w:sz w:val="26"/>
          <w:szCs w:val="26"/>
          <w:lang w:eastAsia="ar-SA"/>
        </w:rPr>
        <w:t xml:space="preserve"> </w:t>
      </w:r>
      <w:proofErr w:type="spellStart"/>
      <w:r w:rsidRPr="00AE7193">
        <w:rPr>
          <w:sz w:val="26"/>
          <w:szCs w:val="26"/>
          <w:lang w:eastAsia="ar-SA"/>
        </w:rPr>
        <w:t>Загниев</w:t>
      </w:r>
      <w:proofErr w:type="spellEnd"/>
      <w:r w:rsidRPr="00AE7193">
        <w:rPr>
          <w:sz w:val="26"/>
          <w:szCs w:val="26"/>
          <w:lang w:eastAsia="ar-SA"/>
        </w:rPr>
        <w:t xml:space="preserve"> А.А., Шпилько А.В., Левшин А.Г. Эксплуатация машинно-тр</w:t>
      </w:r>
      <w:r>
        <w:rPr>
          <w:sz w:val="26"/>
          <w:szCs w:val="26"/>
          <w:lang w:eastAsia="ar-SA"/>
        </w:rPr>
        <w:t xml:space="preserve">акторного парка. М.: </w:t>
      </w:r>
      <w:proofErr w:type="spellStart"/>
      <w:r>
        <w:rPr>
          <w:sz w:val="26"/>
          <w:szCs w:val="26"/>
          <w:lang w:eastAsia="ar-SA"/>
        </w:rPr>
        <w:t>КолосС</w:t>
      </w:r>
      <w:proofErr w:type="spellEnd"/>
      <w:r>
        <w:rPr>
          <w:sz w:val="26"/>
          <w:szCs w:val="26"/>
          <w:lang w:eastAsia="ar-SA"/>
        </w:rPr>
        <w:t>, 2017</w:t>
      </w:r>
      <w:r w:rsidRPr="00AE7193">
        <w:rPr>
          <w:sz w:val="26"/>
          <w:szCs w:val="26"/>
          <w:lang w:eastAsia="ar-SA"/>
        </w:rPr>
        <w:t xml:space="preserve"> г. </w:t>
      </w:r>
    </w:p>
    <w:p w:rsidR="00AE7193" w:rsidRPr="00AE7193" w:rsidRDefault="00AE7193" w:rsidP="00AE7193">
      <w:pPr>
        <w:ind w:firstLine="709"/>
        <w:jc w:val="both"/>
        <w:rPr>
          <w:b/>
          <w:sz w:val="28"/>
          <w:szCs w:val="28"/>
          <w:u w:val="single"/>
        </w:rPr>
      </w:pPr>
      <w:r w:rsidRPr="00AE7193">
        <w:rPr>
          <w:b/>
          <w:sz w:val="28"/>
          <w:szCs w:val="28"/>
          <w:u w:val="single"/>
        </w:rPr>
        <w:t>Ход выполнения работы:</w:t>
      </w:r>
    </w:p>
    <w:p w:rsidR="00AE7193" w:rsidRPr="00AE7193" w:rsidRDefault="00AE7193" w:rsidP="00AE7193">
      <w:pPr>
        <w:shd w:val="clear" w:color="auto" w:fill="FFFFFF"/>
        <w:ind w:firstLine="709"/>
        <w:jc w:val="both"/>
        <w:textAlignment w:val="baseline"/>
        <w:rPr>
          <w:sz w:val="28"/>
          <w:szCs w:val="28"/>
        </w:rPr>
      </w:pPr>
      <w:r w:rsidRPr="00AE7193">
        <w:rPr>
          <w:b/>
          <w:bCs/>
          <w:sz w:val="28"/>
          <w:szCs w:val="28"/>
          <w:bdr w:val="none" w:sz="0" w:space="0" w:color="auto" w:frame="1"/>
        </w:rPr>
        <w:t>1. Агротехнические требования к посеву сахарной свеклы.</w:t>
      </w:r>
    </w:p>
    <w:p w:rsidR="00AE7193" w:rsidRPr="00AE7193" w:rsidRDefault="00AE7193" w:rsidP="00AE7193">
      <w:pPr>
        <w:shd w:val="clear" w:color="auto" w:fill="FFFFFF"/>
        <w:ind w:firstLine="709"/>
        <w:jc w:val="both"/>
        <w:textAlignment w:val="baseline"/>
        <w:rPr>
          <w:sz w:val="28"/>
          <w:szCs w:val="28"/>
        </w:rPr>
      </w:pPr>
      <w:r w:rsidRPr="00AE7193">
        <w:rPr>
          <w:sz w:val="28"/>
          <w:szCs w:val="28"/>
        </w:rPr>
        <w:t>При посеве следует выполнять следующие технологические требования: все основные и стыковые междурядья должны соответствовать норме (45 и 50 см); необходимо соблюдать прямолинейность рядков; вождение трактора только по маркерам; высев количества семян каждым аппаратом и глубина заделки должны быть одинаковыми.</w:t>
      </w:r>
    </w:p>
    <w:p w:rsidR="00AE7193" w:rsidRPr="00AE7193" w:rsidRDefault="00AE7193" w:rsidP="00AE7193">
      <w:pPr>
        <w:shd w:val="clear" w:color="auto" w:fill="FFFFFF"/>
        <w:ind w:firstLine="709"/>
        <w:jc w:val="both"/>
        <w:textAlignment w:val="baseline"/>
        <w:rPr>
          <w:sz w:val="28"/>
          <w:szCs w:val="28"/>
        </w:rPr>
      </w:pPr>
      <w:r w:rsidRPr="00AE7193">
        <w:rPr>
          <w:sz w:val="28"/>
          <w:szCs w:val="28"/>
        </w:rPr>
        <w:t xml:space="preserve">Современные технологии возделывания сахарной свеклы без использования ручного труда предусматривает посев на конечную густоту насаждения – с высевом не более 6,0 - 6,5 </w:t>
      </w:r>
      <w:proofErr w:type="spellStart"/>
      <w:r w:rsidRPr="00AE7193">
        <w:rPr>
          <w:sz w:val="28"/>
          <w:szCs w:val="28"/>
        </w:rPr>
        <w:t>плодиков</w:t>
      </w:r>
      <w:proofErr w:type="spellEnd"/>
      <w:r w:rsidRPr="00AE7193">
        <w:rPr>
          <w:sz w:val="28"/>
          <w:szCs w:val="28"/>
        </w:rPr>
        <w:t xml:space="preserve"> на один погонный метр рядка.</w:t>
      </w:r>
    </w:p>
    <w:p w:rsidR="00AE7193" w:rsidRPr="00AE7193" w:rsidRDefault="00AE7193" w:rsidP="00AE7193">
      <w:pPr>
        <w:shd w:val="clear" w:color="auto" w:fill="FFFFFF"/>
        <w:ind w:firstLine="709"/>
        <w:jc w:val="both"/>
        <w:textAlignment w:val="baseline"/>
        <w:rPr>
          <w:sz w:val="28"/>
          <w:szCs w:val="28"/>
        </w:rPr>
      </w:pPr>
      <w:r w:rsidRPr="00AE7193">
        <w:rPr>
          <w:b/>
          <w:bCs/>
          <w:sz w:val="28"/>
          <w:szCs w:val="28"/>
          <w:bdr w:val="none" w:sz="0" w:space="0" w:color="auto" w:frame="1"/>
        </w:rPr>
        <w:t>2. Подготовка машинно-тракторного агрегата к работе.</w:t>
      </w:r>
    </w:p>
    <w:p w:rsidR="00AE7193" w:rsidRPr="00AE7193" w:rsidRDefault="00AE7193" w:rsidP="00AE7193">
      <w:pPr>
        <w:shd w:val="clear" w:color="auto" w:fill="FFFFFF"/>
        <w:ind w:firstLine="709"/>
        <w:jc w:val="both"/>
        <w:textAlignment w:val="baseline"/>
        <w:rPr>
          <w:b/>
          <w:sz w:val="28"/>
          <w:szCs w:val="28"/>
        </w:rPr>
      </w:pPr>
      <w:r w:rsidRPr="00AE7193">
        <w:rPr>
          <w:b/>
          <w:sz w:val="28"/>
          <w:szCs w:val="28"/>
          <w:bdr w:val="none" w:sz="0" w:space="0" w:color="auto" w:frame="1"/>
        </w:rPr>
        <w:t>Подготовка трактора.</w:t>
      </w:r>
    </w:p>
    <w:p w:rsidR="00AE7193" w:rsidRPr="00AE7193" w:rsidRDefault="00AE7193" w:rsidP="00AE7193">
      <w:pPr>
        <w:shd w:val="clear" w:color="auto" w:fill="FFFFFF"/>
        <w:ind w:firstLine="709"/>
        <w:jc w:val="both"/>
        <w:textAlignment w:val="baseline"/>
        <w:rPr>
          <w:sz w:val="28"/>
          <w:szCs w:val="28"/>
        </w:rPr>
      </w:pPr>
      <w:r w:rsidRPr="00AE7193">
        <w:rPr>
          <w:sz w:val="28"/>
          <w:szCs w:val="28"/>
        </w:rPr>
        <w:t xml:space="preserve">С навесными широкозахватными машинами </w:t>
      </w:r>
      <w:proofErr w:type="spellStart"/>
      <w:r w:rsidRPr="00AE7193">
        <w:rPr>
          <w:sz w:val="28"/>
          <w:szCs w:val="28"/>
        </w:rPr>
        <w:t>агрегатируются</w:t>
      </w:r>
      <w:proofErr w:type="spellEnd"/>
      <w:r w:rsidRPr="00AE7193">
        <w:rPr>
          <w:sz w:val="28"/>
          <w:szCs w:val="28"/>
        </w:rPr>
        <w:t xml:space="preserve"> в основном тракторы МТЗ-1221. Механизм навески при этом регулируется так, что раскосы с продольными тягами соединяют через прорезь для лучшего копирования рельефа поля. На передний брус трактора устанавливают балластные грузы.</w:t>
      </w:r>
    </w:p>
    <w:p w:rsidR="00AE7193" w:rsidRPr="00AE7193" w:rsidRDefault="00AE7193" w:rsidP="00AE7193">
      <w:pPr>
        <w:shd w:val="clear" w:color="auto" w:fill="FFFFFF"/>
        <w:ind w:firstLine="709"/>
        <w:jc w:val="both"/>
        <w:textAlignment w:val="baseline"/>
        <w:rPr>
          <w:sz w:val="28"/>
          <w:szCs w:val="28"/>
        </w:rPr>
      </w:pPr>
      <w:r w:rsidRPr="00AE7193">
        <w:rPr>
          <w:sz w:val="28"/>
          <w:szCs w:val="28"/>
        </w:rPr>
        <w:t xml:space="preserve">При подготовке трактора к посеву и междурядной обработке ширину колеи устанавливают кратной ширине междурядий. Для наиболее распространенных посевов (70х70 см) колею устанавливают шириной 1400 мм. Чтобы обеспечить прямолинейное вождение трактора по междурядью, проверяют люфт рулевого колеса, который не должен превышать 30°. </w:t>
      </w:r>
    </w:p>
    <w:p w:rsidR="00AE7193" w:rsidRPr="00AE7193" w:rsidRDefault="00AE7193" w:rsidP="00AE7193">
      <w:pPr>
        <w:shd w:val="clear" w:color="auto" w:fill="FFFFFF"/>
        <w:ind w:firstLine="709"/>
        <w:jc w:val="both"/>
        <w:textAlignment w:val="baseline"/>
        <w:rPr>
          <w:b/>
          <w:sz w:val="28"/>
          <w:szCs w:val="28"/>
        </w:rPr>
      </w:pPr>
      <w:r w:rsidRPr="00AE7193">
        <w:rPr>
          <w:b/>
          <w:sz w:val="28"/>
          <w:szCs w:val="28"/>
          <w:bdr w:val="none" w:sz="0" w:space="0" w:color="auto" w:frame="1"/>
        </w:rPr>
        <w:t>Подготовка свекловичной сеялки.</w:t>
      </w:r>
    </w:p>
    <w:p w:rsidR="00AE7193" w:rsidRPr="00AE7193" w:rsidRDefault="00AE7193" w:rsidP="00AE7193">
      <w:pPr>
        <w:shd w:val="clear" w:color="auto" w:fill="FFFFFF"/>
        <w:ind w:firstLine="709"/>
        <w:jc w:val="both"/>
        <w:textAlignment w:val="baseline"/>
        <w:rPr>
          <w:sz w:val="28"/>
          <w:szCs w:val="28"/>
        </w:rPr>
      </w:pPr>
      <w:r w:rsidRPr="00AE7193">
        <w:rPr>
          <w:sz w:val="28"/>
          <w:szCs w:val="28"/>
        </w:rPr>
        <w:t xml:space="preserve">При посеве сахарной свеклы используются как механические (ССТ 12 Б, В), так и пневматические сеялки отечественного (СТВС 12М, РИТМ-1МТ) и зарубежного (СТВ-12 «Полесье», </w:t>
      </w:r>
      <w:proofErr w:type="spellStart"/>
      <w:r w:rsidRPr="00AE7193">
        <w:rPr>
          <w:sz w:val="28"/>
          <w:szCs w:val="28"/>
        </w:rPr>
        <w:t>Monopil</w:t>
      </w:r>
      <w:proofErr w:type="spellEnd"/>
      <w:r w:rsidRPr="00AE7193">
        <w:rPr>
          <w:sz w:val="28"/>
          <w:szCs w:val="28"/>
        </w:rPr>
        <w:t xml:space="preserve">, </w:t>
      </w:r>
      <w:proofErr w:type="spellStart"/>
      <w:r w:rsidRPr="00AE7193">
        <w:rPr>
          <w:sz w:val="28"/>
          <w:szCs w:val="28"/>
        </w:rPr>
        <w:t>Optima</w:t>
      </w:r>
      <w:proofErr w:type="spellEnd"/>
      <w:r w:rsidRPr="00AE7193">
        <w:rPr>
          <w:sz w:val="28"/>
          <w:szCs w:val="28"/>
        </w:rPr>
        <w:t xml:space="preserve"> 16, </w:t>
      </w:r>
      <w:proofErr w:type="spellStart"/>
      <w:r w:rsidRPr="00AE7193">
        <w:rPr>
          <w:sz w:val="28"/>
          <w:szCs w:val="28"/>
        </w:rPr>
        <w:t>Monosem</w:t>
      </w:r>
      <w:proofErr w:type="spellEnd"/>
      <w:r w:rsidRPr="00AE7193">
        <w:rPr>
          <w:sz w:val="28"/>
          <w:szCs w:val="28"/>
        </w:rPr>
        <w:t xml:space="preserve">.) производства. </w:t>
      </w:r>
    </w:p>
    <w:p w:rsidR="00AE7193" w:rsidRPr="00AE7193" w:rsidRDefault="00AE7193" w:rsidP="00AE7193">
      <w:pPr>
        <w:shd w:val="clear" w:color="auto" w:fill="FFFFFF"/>
        <w:ind w:firstLine="709"/>
        <w:jc w:val="both"/>
        <w:textAlignment w:val="baseline"/>
        <w:rPr>
          <w:sz w:val="28"/>
          <w:szCs w:val="28"/>
        </w:rPr>
      </w:pPr>
      <w:r w:rsidRPr="00AE7193">
        <w:rPr>
          <w:sz w:val="28"/>
          <w:szCs w:val="28"/>
        </w:rPr>
        <w:t>Пневматическая сеялка СТВС-12М предназначена для высева семян сахарной свеклы (</w:t>
      </w:r>
      <w:proofErr w:type="spellStart"/>
      <w:r w:rsidRPr="00AE7193">
        <w:rPr>
          <w:sz w:val="28"/>
          <w:szCs w:val="28"/>
        </w:rPr>
        <w:t>дражированных</w:t>
      </w:r>
      <w:proofErr w:type="spellEnd"/>
      <w:r w:rsidRPr="00AE7193">
        <w:rPr>
          <w:sz w:val="28"/>
          <w:szCs w:val="28"/>
        </w:rPr>
        <w:t xml:space="preserve"> и </w:t>
      </w:r>
      <w:proofErr w:type="spellStart"/>
      <w:r w:rsidRPr="00AE7193">
        <w:rPr>
          <w:sz w:val="28"/>
          <w:szCs w:val="28"/>
        </w:rPr>
        <w:t>недражированных</w:t>
      </w:r>
      <w:proofErr w:type="spellEnd"/>
      <w:r w:rsidRPr="00AE7193">
        <w:rPr>
          <w:sz w:val="28"/>
          <w:szCs w:val="28"/>
        </w:rPr>
        <w:t>) с точным соблюдением расстояния между высеваемыми семенами при высоких скоростях движения сеялки за трактором класса 1,4 - 2,0.</w:t>
      </w:r>
    </w:p>
    <w:p w:rsidR="00AE7193" w:rsidRPr="00AE7193" w:rsidRDefault="00AE7193" w:rsidP="00AE7193">
      <w:pPr>
        <w:shd w:val="clear" w:color="auto" w:fill="FFFFFF"/>
        <w:ind w:firstLine="709"/>
        <w:jc w:val="both"/>
        <w:textAlignment w:val="baseline"/>
        <w:rPr>
          <w:sz w:val="28"/>
          <w:szCs w:val="28"/>
        </w:rPr>
      </w:pPr>
      <w:r w:rsidRPr="00AE7193">
        <w:rPr>
          <w:sz w:val="28"/>
          <w:szCs w:val="28"/>
        </w:rPr>
        <w:lastRenderedPageBreak/>
        <w:t xml:space="preserve">Скорость движения агрегата при посеве пневматическими сеялками не должна превышать 6 - 7 км/ч. </w:t>
      </w:r>
    </w:p>
    <w:p w:rsidR="00AE7193" w:rsidRPr="00AE7193" w:rsidRDefault="00AE7193" w:rsidP="00AE7193">
      <w:pPr>
        <w:shd w:val="clear" w:color="auto" w:fill="FFFFFF"/>
        <w:ind w:firstLine="709"/>
        <w:jc w:val="both"/>
        <w:textAlignment w:val="baseline"/>
        <w:rPr>
          <w:sz w:val="28"/>
          <w:szCs w:val="28"/>
        </w:rPr>
      </w:pPr>
      <w:r w:rsidRPr="00AE7193">
        <w:rPr>
          <w:sz w:val="28"/>
          <w:szCs w:val="28"/>
        </w:rPr>
        <w:t xml:space="preserve">Сеялки </w:t>
      </w:r>
      <w:proofErr w:type="spellStart"/>
      <w:r w:rsidRPr="00AE7193">
        <w:rPr>
          <w:sz w:val="28"/>
          <w:szCs w:val="28"/>
        </w:rPr>
        <w:t>агрегатируются</w:t>
      </w:r>
      <w:proofErr w:type="spellEnd"/>
      <w:r w:rsidRPr="00AE7193">
        <w:rPr>
          <w:sz w:val="28"/>
          <w:szCs w:val="28"/>
        </w:rPr>
        <w:t xml:space="preserve"> с тракторами 1,4 - 2 </w:t>
      </w:r>
      <w:proofErr w:type="spellStart"/>
      <w:r w:rsidRPr="00AE7193">
        <w:rPr>
          <w:sz w:val="28"/>
          <w:szCs w:val="28"/>
        </w:rPr>
        <w:t>кл</w:t>
      </w:r>
      <w:proofErr w:type="spellEnd"/>
      <w:r w:rsidRPr="00AE7193">
        <w:rPr>
          <w:sz w:val="28"/>
          <w:szCs w:val="28"/>
        </w:rPr>
        <w:t>. тяги. Привод вентилятора - ВОМ (540 об/мин). Кардан снабжен обгонной муфтой. Привод маркеров - гидравлический.</w:t>
      </w:r>
    </w:p>
    <w:p w:rsidR="00AE7193" w:rsidRPr="00AE7193" w:rsidRDefault="00AE7193" w:rsidP="00AE7193">
      <w:pPr>
        <w:shd w:val="clear" w:color="auto" w:fill="FFFFFF"/>
        <w:ind w:firstLine="709"/>
        <w:jc w:val="center"/>
        <w:textAlignment w:val="baseline"/>
        <w:rPr>
          <w:sz w:val="28"/>
          <w:szCs w:val="28"/>
        </w:rPr>
      </w:pPr>
      <w:r w:rsidRPr="00AE7193">
        <w:rPr>
          <w:noProof/>
          <w:sz w:val="28"/>
          <w:szCs w:val="28"/>
        </w:rPr>
        <w:drawing>
          <wp:inline distT="0" distB="0" distL="0" distR="0">
            <wp:extent cx="3143250" cy="1701800"/>
            <wp:effectExtent l="0" t="0" r="0" b="0"/>
            <wp:docPr id="12" name="Рисунок 12" descr="Сеялка ТC-М 8000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еялка ТC-М 8000А"/>
                    <pic:cNvPicPr>
                      <a:picLocks noChangeAspect="1" noChangeArrowheads="1"/>
                    </pic:cNvPicPr>
                  </pic:nvPicPr>
                  <pic:blipFill>
                    <a:blip r:embed="rId6">
                      <a:extLst>
                        <a:ext uri="{28A0092B-C50C-407E-A947-70E740481C1C}">
                          <a14:useLocalDpi xmlns:a14="http://schemas.microsoft.com/office/drawing/2010/main" val="0"/>
                        </a:ext>
                      </a:extLst>
                    </a:blip>
                    <a:srcRect l="6195" t="12978" b="4962"/>
                    <a:stretch>
                      <a:fillRect/>
                    </a:stretch>
                  </pic:blipFill>
                  <pic:spPr bwMode="auto">
                    <a:xfrm>
                      <a:off x="0" y="0"/>
                      <a:ext cx="3143250" cy="1701800"/>
                    </a:xfrm>
                    <a:prstGeom prst="rect">
                      <a:avLst/>
                    </a:prstGeom>
                    <a:noFill/>
                    <a:ln>
                      <a:noFill/>
                    </a:ln>
                  </pic:spPr>
                </pic:pic>
              </a:graphicData>
            </a:graphic>
          </wp:inline>
        </w:drawing>
      </w:r>
    </w:p>
    <w:p w:rsidR="00AE7193" w:rsidRPr="00AE7193" w:rsidRDefault="00AE7193" w:rsidP="00AE7193">
      <w:pPr>
        <w:shd w:val="clear" w:color="auto" w:fill="FFFFFF"/>
        <w:ind w:firstLine="709"/>
        <w:jc w:val="center"/>
        <w:textAlignment w:val="baseline"/>
      </w:pPr>
      <w:r w:rsidRPr="00AE7193">
        <w:t>Рис 1. Сеялка ТC-М 8000А</w:t>
      </w:r>
    </w:p>
    <w:p w:rsidR="00AE7193" w:rsidRPr="00AE7193" w:rsidRDefault="00AE7193" w:rsidP="00AE7193">
      <w:pPr>
        <w:shd w:val="clear" w:color="auto" w:fill="FFFFFF"/>
        <w:ind w:firstLine="709"/>
        <w:jc w:val="both"/>
        <w:textAlignment w:val="baseline"/>
        <w:rPr>
          <w:sz w:val="28"/>
          <w:szCs w:val="28"/>
        </w:rPr>
      </w:pPr>
      <w:r w:rsidRPr="00AE7193">
        <w:rPr>
          <w:sz w:val="28"/>
          <w:szCs w:val="28"/>
          <w:bdr w:val="none" w:sz="0" w:space="0" w:color="auto" w:frame="1"/>
        </w:rPr>
        <w:t>Устройство и регулировки высевающей секции (Рис. 2.)</w:t>
      </w:r>
    </w:p>
    <w:p w:rsidR="00AE7193" w:rsidRPr="00AE7193" w:rsidRDefault="00AE7193" w:rsidP="00AE7193">
      <w:pPr>
        <w:shd w:val="clear" w:color="auto" w:fill="FFFFFF"/>
        <w:ind w:firstLine="709"/>
        <w:jc w:val="both"/>
        <w:textAlignment w:val="baseline"/>
        <w:rPr>
          <w:sz w:val="28"/>
          <w:szCs w:val="28"/>
        </w:rPr>
      </w:pPr>
      <w:r w:rsidRPr="00AE7193">
        <w:rPr>
          <w:sz w:val="28"/>
          <w:szCs w:val="28"/>
        </w:rPr>
        <w:t> </w:t>
      </w:r>
      <w:r w:rsidRPr="00AE7193">
        <w:rPr>
          <w:noProof/>
          <w:sz w:val="28"/>
          <w:szCs w:val="28"/>
        </w:rPr>
        <w:drawing>
          <wp:inline distT="0" distB="0" distL="0" distR="0">
            <wp:extent cx="4679950" cy="1765300"/>
            <wp:effectExtent l="0" t="0" r="6350" b="6350"/>
            <wp:docPr id="11" name="Рисунок 11" descr="Обычная высевающая се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ычная высевающая секция"/>
                    <pic:cNvPicPr>
                      <a:picLocks noChangeAspect="1" noChangeArrowheads="1"/>
                    </pic:cNvPicPr>
                  </pic:nvPicPr>
                  <pic:blipFill>
                    <a:blip r:embed="rId7">
                      <a:extLst>
                        <a:ext uri="{28A0092B-C50C-407E-A947-70E740481C1C}">
                          <a14:useLocalDpi xmlns:a14="http://schemas.microsoft.com/office/drawing/2010/main" val="0"/>
                        </a:ext>
                      </a:extLst>
                    </a:blip>
                    <a:srcRect l="2280" t="10770" r="4407"/>
                    <a:stretch>
                      <a:fillRect/>
                    </a:stretch>
                  </pic:blipFill>
                  <pic:spPr bwMode="auto">
                    <a:xfrm>
                      <a:off x="0" y="0"/>
                      <a:ext cx="4679950" cy="1765300"/>
                    </a:xfrm>
                    <a:prstGeom prst="rect">
                      <a:avLst/>
                    </a:prstGeom>
                    <a:noFill/>
                    <a:ln>
                      <a:noFill/>
                    </a:ln>
                  </pic:spPr>
                </pic:pic>
              </a:graphicData>
            </a:graphic>
          </wp:inline>
        </w:drawing>
      </w:r>
    </w:p>
    <w:p w:rsidR="00AE7193" w:rsidRPr="00AE7193" w:rsidRDefault="00AE7193" w:rsidP="00AE7193">
      <w:pPr>
        <w:shd w:val="clear" w:color="auto" w:fill="FFFFFF"/>
        <w:ind w:firstLine="709"/>
        <w:jc w:val="center"/>
        <w:textAlignment w:val="baseline"/>
      </w:pPr>
      <w:r w:rsidRPr="00AE7193">
        <w:rPr>
          <w:bCs/>
        </w:rPr>
        <w:t>Рис. 2 Обычная высевающая секция</w:t>
      </w:r>
    </w:p>
    <w:p w:rsidR="00AE7193" w:rsidRPr="00AE7193" w:rsidRDefault="00AE7193" w:rsidP="00AE7193">
      <w:pPr>
        <w:shd w:val="clear" w:color="auto" w:fill="FFFFFF"/>
        <w:ind w:firstLine="709"/>
        <w:jc w:val="center"/>
        <w:textAlignment w:val="baseline"/>
      </w:pPr>
      <w:r>
        <w:t>1.</w:t>
      </w:r>
      <w:r w:rsidRPr="00AE7193">
        <w:t xml:space="preserve"> Паралл</w:t>
      </w:r>
      <w:r>
        <w:t>елограмм. 2. Настройка глубины. 3. Подъём секции. 4.</w:t>
      </w:r>
      <w:r w:rsidRPr="00AE7193">
        <w:t xml:space="preserve"> Воронка для се</w:t>
      </w:r>
      <w:r>
        <w:t>мян. 5. Кронштейн катка. 6. Передний каток. 7. Сошник. 8.</w:t>
      </w:r>
      <w:r w:rsidRPr="00AE7193">
        <w:t xml:space="preserve"> Высевающий центр</w:t>
      </w:r>
    </w:p>
    <w:p w:rsidR="00AE7193" w:rsidRPr="00AE7193" w:rsidRDefault="00AE7193" w:rsidP="00AE7193">
      <w:pPr>
        <w:shd w:val="clear" w:color="auto" w:fill="FFFFFF"/>
        <w:ind w:firstLine="709"/>
        <w:jc w:val="center"/>
        <w:textAlignment w:val="baseline"/>
      </w:pPr>
      <w:r>
        <w:t>9.</w:t>
      </w:r>
      <w:r w:rsidRPr="00AE7193">
        <w:t xml:space="preserve"> Промежуточный каток с пружиной </w:t>
      </w:r>
      <w:r>
        <w:t xml:space="preserve">10. </w:t>
      </w:r>
      <w:proofErr w:type="spellStart"/>
      <w:r w:rsidRPr="00AE7193">
        <w:t>Загортач</w:t>
      </w:r>
      <w:proofErr w:type="spellEnd"/>
      <w:r w:rsidRPr="00AE7193">
        <w:t xml:space="preserve"> с пружиной 11.  Прикатывающий каток</w:t>
      </w:r>
    </w:p>
    <w:p w:rsidR="00AE7193" w:rsidRPr="00AE7193" w:rsidRDefault="00AE7193" w:rsidP="00AE7193">
      <w:pPr>
        <w:shd w:val="clear" w:color="auto" w:fill="FFFFFF"/>
        <w:ind w:firstLine="709"/>
        <w:jc w:val="both"/>
        <w:textAlignment w:val="baseline"/>
        <w:rPr>
          <w:sz w:val="28"/>
          <w:szCs w:val="28"/>
        </w:rPr>
      </w:pPr>
      <w:r w:rsidRPr="00AE7193">
        <w:rPr>
          <w:sz w:val="28"/>
          <w:szCs w:val="28"/>
        </w:rPr>
        <w:t>Таблица 1. Основные характеристики сеялки ТC-М 8000А</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30"/>
        <w:gridCol w:w="1276"/>
        <w:gridCol w:w="1559"/>
        <w:gridCol w:w="1843"/>
      </w:tblGrid>
      <w:tr w:rsidR="00AE7193" w:rsidRPr="00AE7193" w:rsidTr="00C11F02">
        <w:trPr>
          <w:tblCellSpacing w:w="0" w:type="dxa"/>
        </w:trPr>
        <w:tc>
          <w:tcPr>
            <w:tcW w:w="4830" w:type="dxa"/>
            <w:shd w:val="clear" w:color="auto" w:fill="FFFFFF"/>
            <w:vAlign w:val="center"/>
            <w:hideMark/>
          </w:tcPr>
          <w:p w:rsidR="00AE7193" w:rsidRPr="00AE7193" w:rsidRDefault="00AE7193" w:rsidP="00AE7193">
            <w:pPr>
              <w:jc w:val="center"/>
              <w:textAlignment w:val="baseline"/>
              <w:rPr>
                <w:b/>
                <w:sz w:val="28"/>
                <w:szCs w:val="28"/>
              </w:rPr>
            </w:pPr>
            <w:r w:rsidRPr="00AE7193">
              <w:rPr>
                <w:b/>
                <w:sz w:val="28"/>
                <w:szCs w:val="28"/>
              </w:rPr>
              <w:t>Характеристика</w:t>
            </w:r>
          </w:p>
        </w:tc>
        <w:tc>
          <w:tcPr>
            <w:tcW w:w="1276" w:type="dxa"/>
            <w:shd w:val="clear" w:color="auto" w:fill="FFFFFF"/>
            <w:vAlign w:val="center"/>
            <w:hideMark/>
          </w:tcPr>
          <w:p w:rsidR="00AE7193" w:rsidRPr="00AE7193" w:rsidRDefault="00AE7193" w:rsidP="00AE7193">
            <w:pPr>
              <w:jc w:val="center"/>
              <w:textAlignment w:val="baseline"/>
              <w:rPr>
                <w:b/>
                <w:sz w:val="28"/>
                <w:szCs w:val="28"/>
              </w:rPr>
            </w:pPr>
            <w:r w:rsidRPr="00AE7193">
              <w:rPr>
                <w:b/>
                <w:sz w:val="28"/>
                <w:szCs w:val="28"/>
              </w:rPr>
              <w:t>8 рядов</w:t>
            </w:r>
          </w:p>
          <w:p w:rsidR="00AE7193" w:rsidRPr="00AE7193" w:rsidRDefault="00AE7193" w:rsidP="00AE7193">
            <w:pPr>
              <w:jc w:val="center"/>
              <w:textAlignment w:val="baseline"/>
              <w:rPr>
                <w:b/>
                <w:sz w:val="28"/>
                <w:szCs w:val="28"/>
              </w:rPr>
            </w:pPr>
            <w:r w:rsidRPr="00AE7193">
              <w:rPr>
                <w:b/>
                <w:sz w:val="28"/>
                <w:szCs w:val="28"/>
              </w:rPr>
              <w:t>70 см</w:t>
            </w:r>
          </w:p>
        </w:tc>
        <w:tc>
          <w:tcPr>
            <w:tcW w:w="1559" w:type="dxa"/>
            <w:shd w:val="clear" w:color="auto" w:fill="FFFFFF"/>
            <w:vAlign w:val="center"/>
            <w:hideMark/>
          </w:tcPr>
          <w:p w:rsidR="00AE7193" w:rsidRPr="00AE7193" w:rsidRDefault="00AE7193" w:rsidP="00AE7193">
            <w:pPr>
              <w:jc w:val="center"/>
              <w:textAlignment w:val="baseline"/>
              <w:rPr>
                <w:b/>
                <w:sz w:val="28"/>
                <w:szCs w:val="28"/>
              </w:rPr>
            </w:pPr>
            <w:r w:rsidRPr="00AE7193">
              <w:rPr>
                <w:b/>
                <w:sz w:val="28"/>
                <w:szCs w:val="28"/>
              </w:rPr>
              <w:t>12 рядов</w:t>
            </w:r>
          </w:p>
          <w:p w:rsidR="00AE7193" w:rsidRPr="00AE7193" w:rsidRDefault="00AE7193" w:rsidP="00AE7193">
            <w:pPr>
              <w:jc w:val="center"/>
              <w:textAlignment w:val="baseline"/>
              <w:rPr>
                <w:b/>
                <w:sz w:val="28"/>
                <w:szCs w:val="28"/>
              </w:rPr>
            </w:pPr>
            <w:r w:rsidRPr="00AE7193">
              <w:rPr>
                <w:b/>
                <w:sz w:val="28"/>
                <w:szCs w:val="28"/>
              </w:rPr>
              <w:t>70 см</w:t>
            </w:r>
          </w:p>
        </w:tc>
        <w:tc>
          <w:tcPr>
            <w:tcW w:w="1843" w:type="dxa"/>
            <w:shd w:val="clear" w:color="auto" w:fill="FFFFFF"/>
            <w:vAlign w:val="center"/>
            <w:hideMark/>
          </w:tcPr>
          <w:p w:rsidR="00AE7193" w:rsidRPr="00AE7193" w:rsidRDefault="00AE7193" w:rsidP="00AE7193">
            <w:pPr>
              <w:jc w:val="center"/>
              <w:textAlignment w:val="baseline"/>
              <w:rPr>
                <w:b/>
                <w:sz w:val="28"/>
                <w:szCs w:val="28"/>
              </w:rPr>
            </w:pPr>
            <w:r w:rsidRPr="00AE7193">
              <w:rPr>
                <w:b/>
                <w:sz w:val="28"/>
                <w:szCs w:val="28"/>
              </w:rPr>
              <w:t>12 рядов</w:t>
            </w:r>
          </w:p>
          <w:p w:rsidR="00AE7193" w:rsidRPr="00AE7193" w:rsidRDefault="00AE7193" w:rsidP="00AE7193">
            <w:pPr>
              <w:jc w:val="center"/>
              <w:textAlignment w:val="baseline"/>
              <w:rPr>
                <w:b/>
                <w:sz w:val="28"/>
                <w:szCs w:val="28"/>
              </w:rPr>
            </w:pPr>
            <w:r w:rsidRPr="00AE7193">
              <w:rPr>
                <w:b/>
                <w:sz w:val="28"/>
                <w:szCs w:val="28"/>
              </w:rPr>
              <w:t>45 см</w:t>
            </w:r>
          </w:p>
        </w:tc>
      </w:tr>
      <w:tr w:rsidR="00AE7193" w:rsidRPr="00AE7193" w:rsidTr="00C11F02">
        <w:trPr>
          <w:tblCellSpacing w:w="0" w:type="dxa"/>
        </w:trPr>
        <w:tc>
          <w:tcPr>
            <w:tcW w:w="4830" w:type="dxa"/>
            <w:shd w:val="clear" w:color="auto" w:fill="FFFFFF"/>
            <w:vAlign w:val="bottom"/>
            <w:hideMark/>
          </w:tcPr>
          <w:p w:rsidR="00AE7193" w:rsidRPr="00AE7193" w:rsidRDefault="00AE7193" w:rsidP="00AE7193">
            <w:pPr>
              <w:jc w:val="both"/>
              <w:textAlignment w:val="baseline"/>
              <w:rPr>
                <w:sz w:val="28"/>
                <w:szCs w:val="28"/>
              </w:rPr>
            </w:pPr>
            <w:r w:rsidRPr="00AE7193">
              <w:rPr>
                <w:sz w:val="28"/>
                <w:szCs w:val="28"/>
              </w:rPr>
              <w:t>Расстояние между рядами, см</w:t>
            </w:r>
          </w:p>
        </w:tc>
        <w:tc>
          <w:tcPr>
            <w:tcW w:w="1276" w:type="dxa"/>
            <w:shd w:val="clear" w:color="auto" w:fill="FFFFFF"/>
            <w:vAlign w:val="bottom"/>
            <w:hideMark/>
          </w:tcPr>
          <w:p w:rsidR="00AE7193" w:rsidRPr="00AE7193" w:rsidRDefault="00AE7193" w:rsidP="00AE7193">
            <w:pPr>
              <w:jc w:val="center"/>
              <w:textAlignment w:val="baseline"/>
              <w:rPr>
                <w:sz w:val="28"/>
                <w:szCs w:val="28"/>
              </w:rPr>
            </w:pPr>
            <w:r w:rsidRPr="00AE7193">
              <w:rPr>
                <w:sz w:val="28"/>
                <w:szCs w:val="28"/>
              </w:rPr>
              <w:t>70</w:t>
            </w:r>
          </w:p>
        </w:tc>
        <w:tc>
          <w:tcPr>
            <w:tcW w:w="1559" w:type="dxa"/>
            <w:shd w:val="clear" w:color="auto" w:fill="FFFFFF"/>
            <w:vAlign w:val="bottom"/>
            <w:hideMark/>
          </w:tcPr>
          <w:p w:rsidR="00AE7193" w:rsidRPr="00AE7193" w:rsidRDefault="00AE7193" w:rsidP="00AE7193">
            <w:pPr>
              <w:jc w:val="center"/>
              <w:textAlignment w:val="baseline"/>
              <w:rPr>
                <w:sz w:val="28"/>
                <w:szCs w:val="28"/>
              </w:rPr>
            </w:pPr>
            <w:r w:rsidRPr="00AE7193">
              <w:rPr>
                <w:sz w:val="28"/>
                <w:szCs w:val="28"/>
              </w:rPr>
              <w:t>70</w:t>
            </w:r>
          </w:p>
        </w:tc>
        <w:tc>
          <w:tcPr>
            <w:tcW w:w="1843" w:type="dxa"/>
            <w:shd w:val="clear" w:color="auto" w:fill="FFFFFF"/>
            <w:vAlign w:val="bottom"/>
            <w:hideMark/>
          </w:tcPr>
          <w:p w:rsidR="00AE7193" w:rsidRPr="00AE7193" w:rsidRDefault="00AE7193" w:rsidP="00AE7193">
            <w:pPr>
              <w:jc w:val="center"/>
              <w:textAlignment w:val="baseline"/>
              <w:rPr>
                <w:sz w:val="28"/>
                <w:szCs w:val="28"/>
              </w:rPr>
            </w:pPr>
            <w:r w:rsidRPr="00AE7193">
              <w:rPr>
                <w:sz w:val="28"/>
                <w:szCs w:val="28"/>
              </w:rPr>
              <w:t>45</w:t>
            </w:r>
          </w:p>
        </w:tc>
      </w:tr>
      <w:tr w:rsidR="00AE7193" w:rsidRPr="00AE7193" w:rsidTr="00C11F02">
        <w:trPr>
          <w:tblCellSpacing w:w="0" w:type="dxa"/>
        </w:trPr>
        <w:tc>
          <w:tcPr>
            <w:tcW w:w="4830" w:type="dxa"/>
            <w:shd w:val="clear" w:color="auto" w:fill="FFFFFF"/>
            <w:vAlign w:val="bottom"/>
            <w:hideMark/>
          </w:tcPr>
          <w:p w:rsidR="00AE7193" w:rsidRPr="00AE7193" w:rsidRDefault="00AE7193" w:rsidP="00AE7193">
            <w:pPr>
              <w:jc w:val="both"/>
              <w:textAlignment w:val="baseline"/>
              <w:rPr>
                <w:sz w:val="28"/>
                <w:szCs w:val="28"/>
              </w:rPr>
            </w:pPr>
            <w:r w:rsidRPr="00AE7193">
              <w:rPr>
                <w:sz w:val="28"/>
                <w:szCs w:val="28"/>
              </w:rPr>
              <w:t>Ширина, м</w:t>
            </w:r>
          </w:p>
        </w:tc>
        <w:tc>
          <w:tcPr>
            <w:tcW w:w="1276" w:type="dxa"/>
            <w:shd w:val="clear" w:color="auto" w:fill="FFFFFF"/>
            <w:vAlign w:val="bottom"/>
            <w:hideMark/>
          </w:tcPr>
          <w:p w:rsidR="00AE7193" w:rsidRPr="00AE7193" w:rsidRDefault="00AE7193" w:rsidP="00AE7193">
            <w:pPr>
              <w:jc w:val="center"/>
              <w:textAlignment w:val="baseline"/>
              <w:rPr>
                <w:sz w:val="28"/>
                <w:szCs w:val="28"/>
              </w:rPr>
            </w:pPr>
            <w:r w:rsidRPr="00AE7193">
              <w:rPr>
                <w:sz w:val="28"/>
                <w:szCs w:val="28"/>
              </w:rPr>
              <w:t>5,9</w:t>
            </w:r>
          </w:p>
        </w:tc>
        <w:tc>
          <w:tcPr>
            <w:tcW w:w="1559" w:type="dxa"/>
            <w:shd w:val="clear" w:color="auto" w:fill="FFFFFF"/>
            <w:vAlign w:val="bottom"/>
            <w:hideMark/>
          </w:tcPr>
          <w:p w:rsidR="00AE7193" w:rsidRPr="00AE7193" w:rsidRDefault="00AE7193" w:rsidP="00AE7193">
            <w:pPr>
              <w:jc w:val="center"/>
              <w:textAlignment w:val="baseline"/>
              <w:rPr>
                <w:sz w:val="28"/>
                <w:szCs w:val="28"/>
              </w:rPr>
            </w:pPr>
            <w:r w:rsidRPr="00AE7193">
              <w:rPr>
                <w:sz w:val="28"/>
                <w:szCs w:val="28"/>
              </w:rPr>
              <w:t>8,9</w:t>
            </w:r>
          </w:p>
        </w:tc>
        <w:tc>
          <w:tcPr>
            <w:tcW w:w="1843" w:type="dxa"/>
            <w:shd w:val="clear" w:color="auto" w:fill="FFFFFF"/>
            <w:vAlign w:val="bottom"/>
            <w:hideMark/>
          </w:tcPr>
          <w:p w:rsidR="00AE7193" w:rsidRPr="00AE7193" w:rsidRDefault="00AE7193" w:rsidP="00AE7193">
            <w:pPr>
              <w:jc w:val="center"/>
              <w:textAlignment w:val="baseline"/>
              <w:rPr>
                <w:sz w:val="28"/>
                <w:szCs w:val="28"/>
              </w:rPr>
            </w:pPr>
            <w:r w:rsidRPr="00AE7193">
              <w:rPr>
                <w:sz w:val="28"/>
                <w:szCs w:val="28"/>
              </w:rPr>
              <w:t>5,9</w:t>
            </w:r>
          </w:p>
        </w:tc>
      </w:tr>
      <w:tr w:rsidR="00AE7193" w:rsidRPr="00AE7193" w:rsidTr="00C11F02">
        <w:trPr>
          <w:tblCellSpacing w:w="0" w:type="dxa"/>
        </w:trPr>
        <w:tc>
          <w:tcPr>
            <w:tcW w:w="4830" w:type="dxa"/>
            <w:shd w:val="clear" w:color="auto" w:fill="FFFFFF"/>
            <w:vAlign w:val="bottom"/>
            <w:hideMark/>
          </w:tcPr>
          <w:p w:rsidR="00AE7193" w:rsidRPr="00AE7193" w:rsidRDefault="00AE7193" w:rsidP="00AE7193">
            <w:pPr>
              <w:jc w:val="both"/>
              <w:textAlignment w:val="baseline"/>
              <w:rPr>
                <w:sz w:val="28"/>
                <w:szCs w:val="28"/>
              </w:rPr>
            </w:pPr>
            <w:r w:rsidRPr="00AE7193">
              <w:rPr>
                <w:sz w:val="28"/>
                <w:szCs w:val="28"/>
              </w:rPr>
              <w:t>Масса с туковой системой(включая семена и удобрения), кг</w:t>
            </w:r>
          </w:p>
        </w:tc>
        <w:tc>
          <w:tcPr>
            <w:tcW w:w="1276" w:type="dxa"/>
            <w:shd w:val="clear" w:color="auto" w:fill="FFFFFF"/>
            <w:vAlign w:val="bottom"/>
            <w:hideMark/>
          </w:tcPr>
          <w:p w:rsidR="00AE7193" w:rsidRPr="00AE7193" w:rsidRDefault="00AE7193" w:rsidP="00AE7193">
            <w:pPr>
              <w:jc w:val="center"/>
              <w:textAlignment w:val="baseline"/>
              <w:rPr>
                <w:sz w:val="28"/>
                <w:szCs w:val="28"/>
              </w:rPr>
            </w:pPr>
            <w:r w:rsidRPr="00AE7193">
              <w:rPr>
                <w:sz w:val="28"/>
                <w:szCs w:val="28"/>
              </w:rPr>
              <w:t>2814</w:t>
            </w:r>
          </w:p>
        </w:tc>
        <w:tc>
          <w:tcPr>
            <w:tcW w:w="1559" w:type="dxa"/>
            <w:shd w:val="clear" w:color="auto" w:fill="FFFFFF"/>
            <w:vAlign w:val="bottom"/>
            <w:hideMark/>
          </w:tcPr>
          <w:p w:rsidR="00AE7193" w:rsidRPr="00AE7193" w:rsidRDefault="00AE7193" w:rsidP="00AE7193">
            <w:pPr>
              <w:jc w:val="center"/>
              <w:textAlignment w:val="baseline"/>
              <w:rPr>
                <w:sz w:val="28"/>
                <w:szCs w:val="28"/>
              </w:rPr>
            </w:pPr>
            <w:r w:rsidRPr="00AE7193">
              <w:rPr>
                <w:sz w:val="28"/>
                <w:szCs w:val="28"/>
              </w:rPr>
              <w:t>-</w:t>
            </w:r>
          </w:p>
        </w:tc>
        <w:tc>
          <w:tcPr>
            <w:tcW w:w="1843" w:type="dxa"/>
            <w:shd w:val="clear" w:color="auto" w:fill="FFFFFF"/>
            <w:vAlign w:val="bottom"/>
            <w:hideMark/>
          </w:tcPr>
          <w:p w:rsidR="00AE7193" w:rsidRPr="00AE7193" w:rsidRDefault="00AE7193" w:rsidP="00AE7193">
            <w:pPr>
              <w:jc w:val="center"/>
              <w:textAlignment w:val="baseline"/>
              <w:rPr>
                <w:sz w:val="28"/>
                <w:szCs w:val="28"/>
              </w:rPr>
            </w:pPr>
            <w:r w:rsidRPr="00AE7193">
              <w:rPr>
                <w:sz w:val="28"/>
                <w:szCs w:val="28"/>
              </w:rPr>
              <w:t>3200</w:t>
            </w:r>
          </w:p>
        </w:tc>
      </w:tr>
      <w:tr w:rsidR="00AE7193" w:rsidRPr="00AE7193" w:rsidTr="00C11F02">
        <w:trPr>
          <w:tblCellSpacing w:w="0" w:type="dxa"/>
        </w:trPr>
        <w:tc>
          <w:tcPr>
            <w:tcW w:w="4830" w:type="dxa"/>
            <w:shd w:val="clear" w:color="auto" w:fill="FFFFFF"/>
            <w:vAlign w:val="bottom"/>
            <w:hideMark/>
          </w:tcPr>
          <w:p w:rsidR="00AE7193" w:rsidRPr="00AE7193" w:rsidRDefault="00AE7193" w:rsidP="00AE7193">
            <w:pPr>
              <w:jc w:val="both"/>
              <w:textAlignment w:val="baseline"/>
              <w:rPr>
                <w:sz w:val="28"/>
                <w:szCs w:val="28"/>
              </w:rPr>
            </w:pPr>
            <w:r w:rsidRPr="00AE7193">
              <w:rPr>
                <w:sz w:val="28"/>
                <w:szCs w:val="28"/>
              </w:rPr>
              <w:t>Масса без туковой системы (включая семена), кг</w:t>
            </w:r>
          </w:p>
        </w:tc>
        <w:tc>
          <w:tcPr>
            <w:tcW w:w="1276" w:type="dxa"/>
            <w:shd w:val="clear" w:color="auto" w:fill="FFFFFF"/>
            <w:vAlign w:val="bottom"/>
            <w:hideMark/>
          </w:tcPr>
          <w:p w:rsidR="00AE7193" w:rsidRPr="00AE7193" w:rsidRDefault="00AE7193" w:rsidP="00AE7193">
            <w:pPr>
              <w:jc w:val="center"/>
              <w:textAlignment w:val="baseline"/>
              <w:rPr>
                <w:sz w:val="28"/>
                <w:szCs w:val="28"/>
              </w:rPr>
            </w:pPr>
            <w:r w:rsidRPr="00AE7193">
              <w:rPr>
                <w:sz w:val="28"/>
                <w:szCs w:val="28"/>
              </w:rPr>
              <w:t>1700</w:t>
            </w:r>
          </w:p>
        </w:tc>
        <w:tc>
          <w:tcPr>
            <w:tcW w:w="1559" w:type="dxa"/>
            <w:shd w:val="clear" w:color="auto" w:fill="FFFFFF"/>
            <w:vAlign w:val="bottom"/>
            <w:hideMark/>
          </w:tcPr>
          <w:p w:rsidR="00AE7193" w:rsidRPr="00AE7193" w:rsidRDefault="00AE7193" w:rsidP="00AE7193">
            <w:pPr>
              <w:jc w:val="center"/>
              <w:textAlignment w:val="baseline"/>
              <w:rPr>
                <w:sz w:val="28"/>
                <w:szCs w:val="28"/>
              </w:rPr>
            </w:pPr>
            <w:r w:rsidRPr="00AE7193">
              <w:rPr>
                <w:sz w:val="28"/>
                <w:szCs w:val="28"/>
              </w:rPr>
              <w:t>2350</w:t>
            </w:r>
          </w:p>
        </w:tc>
        <w:tc>
          <w:tcPr>
            <w:tcW w:w="1843" w:type="dxa"/>
            <w:shd w:val="clear" w:color="auto" w:fill="FFFFFF"/>
            <w:vAlign w:val="bottom"/>
            <w:hideMark/>
          </w:tcPr>
          <w:p w:rsidR="00AE7193" w:rsidRPr="00AE7193" w:rsidRDefault="00AE7193" w:rsidP="00AE7193">
            <w:pPr>
              <w:jc w:val="center"/>
              <w:textAlignment w:val="baseline"/>
              <w:rPr>
                <w:sz w:val="28"/>
                <w:szCs w:val="28"/>
              </w:rPr>
            </w:pPr>
            <w:r w:rsidRPr="00AE7193">
              <w:rPr>
                <w:sz w:val="28"/>
                <w:szCs w:val="28"/>
              </w:rPr>
              <w:t>2076</w:t>
            </w:r>
          </w:p>
        </w:tc>
      </w:tr>
      <w:tr w:rsidR="00AE7193" w:rsidRPr="00AE7193" w:rsidTr="00C11F02">
        <w:trPr>
          <w:tblCellSpacing w:w="0" w:type="dxa"/>
        </w:trPr>
        <w:tc>
          <w:tcPr>
            <w:tcW w:w="4830" w:type="dxa"/>
            <w:shd w:val="clear" w:color="auto" w:fill="FFFFFF"/>
            <w:vAlign w:val="bottom"/>
            <w:hideMark/>
          </w:tcPr>
          <w:p w:rsidR="00AE7193" w:rsidRPr="00AE7193" w:rsidRDefault="00AE7193" w:rsidP="00AE7193">
            <w:pPr>
              <w:jc w:val="both"/>
              <w:textAlignment w:val="baseline"/>
              <w:rPr>
                <w:sz w:val="28"/>
                <w:szCs w:val="28"/>
              </w:rPr>
            </w:pPr>
            <w:r w:rsidRPr="00AE7193">
              <w:rPr>
                <w:sz w:val="28"/>
                <w:szCs w:val="28"/>
              </w:rPr>
              <w:t>Рабочая скорость, км/ч</w:t>
            </w:r>
          </w:p>
        </w:tc>
        <w:tc>
          <w:tcPr>
            <w:tcW w:w="1276" w:type="dxa"/>
            <w:shd w:val="clear" w:color="auto" w:fill="FFFFFF"/>
            <w:vAlign w:val="bottom"/>
            <w:hideMark/>
          </w:tcPr>
          <w:p w:rsidR="00AE7193" w:rsidRPr="00AE7193" w:rsidRDefault="00AE7193" w:rsidP="00AE7193">
            <w:pPr>
              <w:jc w:val="center"/>
              <w:textAlignment w:val="baseline"/>
              <w:rPr>
                <w:sz w:val="28"/>
                <w:szCs w:val="28"/>
              </w:rPr>
            </w:pPr>
            <w:r w:rsidRPr="00AE7193">
              <w:rPr>
                <w:sz w:val="28"/>
                <w:szCs w:val="28"/>
              </w:rPr>
              <w:t>8-12</w:t>
            </w:r>
          </w:p>
        </w:tc>
        <w:tc>
          <w:tcPr>
            <w:tcW w:w="1559" w:type="dxa"/>
            <w:shd w:val="clear" w:color="auto" w:fill="FFFFFF"/>
            <w:vAlign w:val="bottom"/>
            <w:hideMark/>
          </w:tcPr>
          <w:p w:rsidR="00AE7193" w:rsidRPr="00AE7193" w:rsidRDefault="00AE7193" w:rsidP="00AE7193">
            <w:pPr>
              <w:jc w:val="center"/>
              <w:textAlignment w:val="baseline"/>
              <w:rPr>
                <w:sz w:val="28"/>
                <w:szCs w:val="28"/>
              </w:rPr>
            </w:pPr>
            <w:r w:rsidRPr="00AE7193">
              <w:rPr>
                <w:sz w:val="28"/>
                <w:szCs w:val="28"/>
              </w:rPr>
              <w:t>8-12</w:t>
            </w:r>
          </w:p>
        </w:tc>
        <w:tc>
          <w:tcPr>
            <w:tcW w:w="1843" w:type="dxa"/>
            <w:shd w:val="clear" w:color="auto" w:fill="FFFFFF"/>
            <w:vAlign w:val="bottom"/>
            <w:hideMark/>
          </w:tcPr>
          <w:p w:rsidR="00AE7193" w:rsidRPr="00AE7193" w:rsidRDefault="00AE7193" w:rsidP="00AE7193">
            <w:pPr>
              <w:jc w:val="center"/>
              <w:textAlignment w:val="baseline"/>
              <w:rPr>
                <w:sz w:val="28"/>
                <w:szCs w:val="28"/>
              </w:rPr>
            </w:pPr>
            <w:r w:rsidRPr="00AE7193">
              <w:rPr>
                <w:sz w:val="28"/>
                <w:szCs w:val="28"/>
              </w:rPr>
              <w:t>8-12</w:t>
            </w:r>
          </w:p>
        </w:tc>
      </w:tr>
    </w:tbl>
    <w:p w:rsidR="00AE7193" w:rsidRPr="00AE7193" w:rsidRDefault="00AE7193" w:rsidP="00AE7193">
      <w:pPr>
        <w:shd w:val="clear" w:color="auto" w:fill="FFFFFF"/>
        <w:ind w:firstLine="709"/>
        <w:jc w:val="both"/>
        <w:textAlignment w:val="baseline"/>
        <w:rPr>
          <w:b/>
          <w:sz w:val="28"/>
          <w:szCs w:val="28"/>
        </w:rPr>
      </w:pPr>
      <w:r w:rsidRPr="00AE7193">
        <w:rPr>
          <w:b/>
          <w:sz w:val="28"/>
          <w:szCs w:val="28"/>
          <w:bdr w:val="none" w:sz="0" w:space="0" w:color="auto" w:frame="1"/>
        </w:rPr>
        <w:t>Соединение тракторов с прицепными машинами.</w:t>
      </w:r>
    </w:p>
    <w:p w:rsidR="00AE7193" w:rsidRPr="00AE7193" w:rsidRDefault="00AE7193" w:rsidP="00AE7193">
      <w:pPr>
        <w:shd w:val="clear" w:color="auto" w:fill="FFFFFF"/>
        <w:ind w:firstLine="709"/>
        <w:jc w:val="both"/>
        <w:textAlignment w:val="baseline"/>
        <w:rPr>
          <w:sz w:val="28"/>
          <w:szCs w:val="28"/>
        </w:rPr>
      </w:pPr>
      <w:r w:rsidRPr="00AE7193">
        <w:rPr>
          <w:sz w:val="28"/>
          <w:szCs w:val="28"/>
        </w:rPr>
        <w:t xml:space="preserve">Для составления прицепного агрегата с трактором и машинами используются различные присоединительные устройства. </w:t>
      </w:r>
    </w:p>
    <w:p w:rsidR="00AE7193" w:rsidRPr="00AE7193" w:rsidRDefault="00AE7193" w:rsidP="00AE7193">
      <w:pPr>
        <w:shd w:val="clear" w:color="auto" w:fill="FFFFFF"/>
        <w:ind w:firstLine="709"/>
        <w:jc w:val="both"/>
        <w:textAlignment w:val="baseline"/>
        <w:rPr>
          <w:sz w:val="28"/>
          <w:szCs w:val="28"/>
        </w:rPr>
      </w:pPr>
      <w:r w:rsidRPr="00AE7193">
        <w:rPr>
          <w:sz w:val="28"/>
          <w:szCs w:val="28"/>
        </w:rPr>
        <w:t xml:space="preserve">Регулировка положения прицепного устройства трактора осуществляется подъемом или опусканием нижних тяг навески. После установки нужной высоты положение прицепной скобы фиксируют </w:t>
      </w:r>
      <w:r w:rsidRPr="00AE7193">
        <w:rPr>
          <w:sz w:val="28"/>
          <w:szCs w:val="28"/>
        </w:rPr>
        <w:lastRenderedPageBreak/>
        <w:t>гидросистемой трактора. На прицепной скобе имеется ряд отверстий, предназначенных для регулировки точки прицепа в поперечном направлении.</w:t>
      </w:r>
    </w:p>
    <w:p w:rsidR="00AE7193" w:rsidRPr="00AE7193" w:rsidRDefault="00AE7193" w:rsidP="00AE7193">
      <w:pPr>
        <w:shd w:val="clear" w:color="auto" w:fill="FFFFFF"/>
        <w:ind w:firstLine="709"/>
        <w:jc w:val="both"/>
        <w:textAlignment w:val="baseline"/>
        <w:rPr>
          <w:sz w:val="28"/>
          <w:szCs w:val="28"/>
        </w:rPr>
      </w:pPr>
      <w:r w:rsidRPr="00AE7193">
        <w:rPr>
          <w:b/>
          <w:bCs/>
          <w:sz w:val="28"/>
          <w:szCs w:val="28"/>
          <w:bdr w:val="none" w:sz="0" w:space="0" w:color="auto" w:frame="1"/>
        </w:rPr>
        <w:t>Подготовка поля, норма высева семян и работа агрегата в загоне.</w:t>
      </w:r>
    </w:p>
    <w:p w:rsidR="00AE7193" w:rsidRPr="00AE7193" w:rsidRDefault="00AE7193" w:rsidP="00AE7193">
      <w:pPr>
        <w:shd w:val="clear" w:color="auto" w:fill="FFFFFF"/>
        <w:ind w:firstLine="709"/>
        <w:jc w:val="both"/>
        <w:textAlignment w:val="baseline"/>
        <w:rPr>
          <w:sz w:val="28"/>
          <w:szCs w:val="28"/>
        </w:rPr>
      </w:pPr>
      <w:r w:rsidRPr="00AE7193">
        <w:rPr>
          <w:sz w:val="28"/>
          <w:szCs w:val="28"/>
        </w:rPr>
        <w:t xml:space="preserve">Для начала посева на поле отбивают поворотные полосы шириной, кратной 3 или 4 проходам сеялки, которые засевают сахарной свеклой в конце посева. </w:t>
      </w:r>
    </w:p>
    <w:p w:rsidR="00AE7193" w:rsidRPr="00AE7193" w:rsidRDefault="00AE7193" w:rsidP="00AE7193">
      <w:pPr>
        <w:shd w:val="clear" w:color="auto" w:fill="FFFFFF"/>
        <w:ind w:firstLine="709"/>
        <w:jc w:val="both"/>
        <w:textAlignment w:val="baseline"/>
        <w:rPr>
          <w:sz w:val="28"/>
          <w:szCs w:val="28"/>
        </w:rPr>
      </w:pPr>
      <w:r w:rsidRPr="00AE7193">
        <w:rPr>
          <w:sz w:val="28"/>
          <w:szCs w:val="28"/>
        </w:rPr>
        <w:t>Наиболее эффективный метод движения агрегата – это челночный, его и выбираем (рис. 3.)</w:t>
      </w:r>
    </w:p>
    <w:p w:rsidR="00AE7193" w:rsidRPr="00AE7193" w:rsidRDefault="00AE7193" w:rsidP="00AE7193">
      <w:pPr>
        <w:shd w:val="clear" w:color="auto" w:fill="FFFFFF"/>
        <w:ind w:firstLine="709"/>
        <w:jc w:val="center"/>
        <w:textAlignment w:val="baseline"/>
        <w:rPr>
          <w:sz w:val="28"/>
          <w:szCs w:val="28"/>
        </w:rPr>
      </w:pPr>
      <w:r w:rsidRPr="00AE7193">
        <w:rPr>
          <w:noProof/>
          <w:sz w:val="28"/>
          <w:szCs w:val="28"/>
        </w:rPr>
        <w:drawing>
          <wp:inline distT="0" distB="0" distL="0" distR="0">
            <wp:extent cx="2489200" cy="2476500"/>
            <wp:effectExtent l="0" t="0" r="6350" b="0"/>
            <wp:docPr id="10" name="Рисунок 10" descr="Разметка поля при посеве свеклы и способ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зметка поля при посеве свеклы и способ движения"/>
                    <pic:cNvPicPr>
                      <a:picLocks noChangeAspect="1" noChangeArrowheads="1"/>
                    </pic:cNvPicPr>
                  </pic:nvPicPr>
                  <pic:blipFill>
                    <a:blip r:embed="rId8">
                      <a:extLst>
                        <a:ext uri="{28A0092B-C50C-407E-A947-70E740481C1C}">
                          <a14:useLocalDpi xmlns:a14="http://schemas.microsoft.com/office/drawing/2010/main" val="0"/>
                        </a:ext>
                      </a:extLst>
                    </a:blip>
                    <a:srcRect l="3862" t="3288" b="2173"/>
                    <a:stretch>
                      <a:fillRect/>
                    </a:stretch>
                  </pic:blipFill>
                  <pic:spPr bwMode="auto">
                    <a:xfrm>
                      <a:off x="0" y="0"/>
                      <a:ext cx="2489200" cy="2476500"/>
                    </a:xfrm>
                    <a:prstGeom prst="rect">
                      <a:avLst/>
                    </a:prstGeom>
                    <a:noFill/>
                    <a:ln>
                      <a:noFill/>
                    </a:ln>
                  </pic:spPr>
                </pic:pic>
              </a:graphicData>
            </a:graphic>
          </wp:inline>
        </w:drawing>
      </w:r>
    </w:p>
    <w:p w:rsidR="00AE7193" w:rsidRPr="00AE7193" w:rsidRDefault="00AE7193" w:rsidP="00AE7193">
      <w:pPr>
        <w:shd w:val="clear" w:color="auto" w:fill="FFFFFF"/>
        <w:ind w:firstLine="709"/>
        <w:jc w:val="center"/>
        <w:textAlignment w:val="baseline"/>
      </w:pPr>
      <w:r w:rsidRPr="00AE7193">
        <w:t>Рис 3. Разметка поля и способ движения.</w:t>
      </w:r>
    </w:p>
    <w:p w:rsidR="00AE7193" w:rsidRPr="00AE7193" w:rsidRDefault="00AE7193" w:rsidP="00AE7193">
      <w:pPr>
        <w:shd w:val="clear" w:color="auto" w:fill="FFFFFF"/>
        <w:ind w:firstLine="709"/>
        <w:jc w:val="both"/>
        <w:textAlignment w:val="baseline"/>
        <w:rPr>
          <w:sz w:val="28"/>
          <w:szCs w:val="28"/>
        </w:rPr>
      </w:pPr>
      <w:r w:rsidRPr="00AE7193">
        <w:rPr>
          <w:sz w:val="28"/>
          <w:szCs w:val="28"/>
        </w:rPr>
        <w:t>Норма высева стандартных семян – 6 шт. на погонный метр рядка. Полевая всхожесть семян на 20 – 25 % ниже лабораторной; кроме того, около 20% растений погибает в первые дни роста. Поэтому при посеве семян фракций 3,5-4,5 мм на погонном метре должно быть высеяно 9-10 шт. семян.</w:t>
      </w:r>
    </w:p>
    <w:p w:rsidR="00AE7193" w:rsidRPr="00AE7193" w:rsidRDefault="00AE7193" w:rsidP="00AE7193">
      <w:pPr>
        <w:shd w:val="clear" w:color="auto" w:fill="FFFFFF"/>
        <w:ind w:firstLine="709"/>
        <w:jc w:val="both"/>
        <w:textAlignment w:val="baseline"/>
        <w:rPr>
          <w:sz w:val="28"/>
          <w:szCs w:val="28"/>
        </w:rPr>
      </w:pPr>
      <w:r w:rsidRPr="00AE7193">
        <w:rPr>
          <w:sz w:val="28"/>
          <w:szCs w:val="28"/>
        </w:rPr>
        <w:t>Норму высева отечественных семян исчисляют в кг на 1 га. Расчет требуемого количества семян (К), ведут по формуле:</w:t>
      </w:r>
    </w:p>
    <w:p w:rsidR="00AE7193" w:rsidRPr="00AE7193" w:rsidRDefault="00AE7193" w:rsidP="00AE7193">
      <w:pPr>
        <w:shd w:val="clear" w:color="auto" w:fill="FFFFFF"/>
        <w:ind w:firstLine="709"/>
        <w:jc w:val="center"/>
        <w:textAlignment w:val="baseline"/>
        <w:rPr>
          <w:sz w:val="28"/>
          <w:szCs w:val="28"/>
        </w:rPr>
      </w:pPr>
      <w:r w:rsidRPr="00AE7193">
        <w:rPr>
          <w:sz w:val="28"/>
          <w:szCs w:val="28"/>
        </w:rPr>
        <w:t>К = Н × В / 10 × П</w:t>
      </w:r>
    </w:p>
    <w:p w:rsidR="00AE7193" w:rsidRPr="00AE7193" w:rsidRDefault="00AE7193" w:rsidP="00AE7193">
      <w:pPr>
        <w:shd w:val="clear" w:color="auto" w:fill="FFFFFF"/>
        <w:ind w:firstLine="709"/>
        <w:jc w:val="both"/>
        <w:textAlignment w:val="baseline"/>
        <w:rPr>
          <w:sz w:val="28"/>
          <w:szCs w:val="28"/>
        </w:rPr>
      </w:pPr>
      <w:r w:rsidRPr="00AE7193">
        <w:rPr>
          <w:sz w:val="28"/>
          <w:szCs w:val="28"/>
        </w:rPr>
        <w:t>где Н – норма высева семян, тыс. шт./га;</w:t>
      </w:r>
    </w:p>
    <w:p w:rsidR="00AE7193" w:rsidRPr="00AE7193" w:rsidRDefault="00AE7193" w:rsidP="00AE7193">
      <w:pPr>
        <w:shd w:val="clear" w:color="auto" w:fill="FFFFFF"/>
        <w:ind w:firstLine="709"/>
        <w:jc w:val="both"/>
        <w:textAlignment w:val="baseline"/>
        <w:rPr>
          <w:sz w:val="28"/>
          <w:szCs w:val="28"/>
        </w:rPr>
      </w:pPr>
      <w:r w:rsidRPr="00AE7193">
        <w:rPr>
          <w:sz w:val="28"/>
          <w:szCs w:val="28"/>
        </w:rPr>
        <w:t>В – масса 1000 шт. семян, г;</w:t>
      </w:r>
    </w:p>
    <w:p w:rsidR="00AE7193" w:rsidRPr="00AE7193" w:rsidRDefault="00AE7193" w:rsidP="00AE7193">
      <w:pPr>
        <w:shd w:val="clear" w:color="auto" w:fill="FFFFFF"/>
        <w:ind w:firstLine="709"/>
        <w:jc w:val="both"/>
        <w:textAlignment w:val="baseline"/>
        <w:rPr>
          <w:sz w:val="28"/>
          <w:szCs w:val="28"/>
        </w:rPr>
      </w:pPr>
      <w:r w:rsidRPr="00AE7193">
        <w:rPr>
          <w:sz w:val="28"/>
          <w:szCs w:val="28"/>
        </w:rPr>
        <w:t>П – полевая всхожесть, %.</w:t>
      </w:r>
    </w:p>
    <w:p w:rsidR="00AE7193" w:rsidRPr="00AE7193" w:rsidRDefault="00AE7193" w:rsidP="00AE7193">
      <w:pPr>
        <w:shd w:val="clear" w:color="auto" w:fill="FFFFFF"/>
        <w:ind w:firstLine="709"/>
        <w:jc w:val="both"/>
        <w:textAlignment w:val="baseline"/>
        <w:rPr>
          <w:sz w:val="28"/>
          <w:szCs w:val="28"/>
        </w:rPr>
      </w:pPr>
      <w:r w:rsidRPr="00AE7193">
        <w:rPr>
          <w:sz w:val="28"/>
          <w:szCs w:val="28"/>
        </w:rPr>
        <w:t>Например, масса 1000 семян крупной фракции составляет 18 г. Предполагаемая норма высева – 150 тыс. шт./га, ожидаемая полевая всхожесть – 70%, тогда количество требуемых семян составит:</w:t>
      </w:r>
    </w:p>
    <w:p w:rsidR="00AE7193" w:rsidRPr="00AE7193" w:rsidRDefault="00AE7193" w:rsidP="00AE7193">
      <w:pPr>
        <w:shd w:val="clear" w:color="auto" w:fill="FFFFFF"/>
        <w:ind w:firstLine="709"/>
        <w:jc w:val="center"/>
        <w:textAlignment w:val="baseline"/>
        <w:rPr>
          <w:sz w:val="28"/>
          <w:szCs w:val="28"/>
        </w:rPr>
      </w:pPr>
      <w:r w:rsidRPr="00AE7193">
        <w:rPr>
          <w:sz w:val="28"/>
          <w:szCs w:val="28"/>
        </w:rPr>
        <w:t>К = (150 × 18) / 10 × 70) = 3,86 кг/га</w:t>
      </w:r>
    </w:p>
    <w:p w:rsidR="00AE7193" w:rsidRPr="00AE7193" w:rsidRDefault="00AE7193" w:rsidP="00AE7193">
      <w:pPr>
        <w:ind w:firstLine="709"/>
        <w:jc w:val="both"/>
        <w:rPr>
          <w:sz w:val="28"/>
          <w:szCs w:val="28"/>
        </w:rPr>
      </w:pPr>
      <w:r w:rsidRPr="00AE7193">
        <w:rPr>
          <w:b/>
          <w:bCs/>
          <w:sz w:val="28"/>
          <w:szCs w:val="28"/>
          <w:bdr w:val="none" w:sz="0" w:space="0" w:color="auto" w:frame="1"/>
          <w:shd w:val="clear" w:color="auto" w:fill="FFFFFF"/>
        </w:rPr>
        <w:t>Контроль и оценка качества работы</w:t>
      </w:r>
    </w:p>
    <w:p w:rsidR="00AE7193" w:rsidRPr="00AE7193" w:rsidRDefault="00AE7193" w:rsidP="00AE7193">
      <w:pPr>
        <w:shd w:val="clear" w:color="auto" w:fill="FFFFFF"/>
        <w:ind w:firstLine="709"/>
        <w:jc w:val="both"/>
        <w:textAlignment w:val="baseline"/>
        <w:rPr>
          <w:sz w:val="28"/>
          <w:szCs w:val="28"/>
        </w:rPr>
      </w:pPr>
      <w:r w:rsidRPr="00AE7193">
        <w:rPr>
          <w:sz w:val="28"/>
          <w:szCs w:val="28"/>
        </w:rPr>
        <w:t xml:space="preserve">Норму высева необходимо устанавливать для получения 4 - 5 растений свеклы на 1 </w:t>
      </w:r>
      <w:proofErr w:type="spellStart"/>
      <w:r w:rsidRPr="00AE7193">
        <w:rPr>
          <w:sz w:val="28"/>
          <w:szCs w:val="28"/>
        </w:rPr>
        <w:t>пог</w:t>
      </w:r>
      <w:proofErr w:type="spellEnd"/>
      <w:r w:rsidRPr="00AE7193">
        <w:rPr>
          <w:sz w:val="28"/>
          <w:szCs w:val="28"/>
        </w:rPr>
        <w:t>. м</w:t>
      </w:r>
      <w:bookmarkStart w:id="0" w:name="_GoBack"/>
      <w:bookmarkEnd w:id="0"/>
      <w:r w:rsidRPr="00AE7193">
        <w:rPr>
          <w:sz w:val="28"/>
          <w:szCs w:val="28"/>
        </w:rPr>
        <w:t xml:space="preserve">. Глубина заделки семян 2 - 3 см, скорость движения агрегата 5 - 6 км/час. </w:t>
      </w:r>
    </w:p>
    <w:p w:rsidR="00AE7193" w:rsidRPr="00AE7193" w:rsidRDefault="00AE7193" w:rsidP="00AE7193">
      <w:pPr>
        <w:shd w:val="clear" w:color="auto" w:fill="FFFFFF"/>
        <w:ind w:firstLine="709"/>
        <w:jc w:val="both"/>
        <w:textAlignment w:val="baseline"/>
        <w:rPr>
          <w:sz w:val="28"/>
          <w:szCs w:val="28"/>
        </w:rPr>
      </w:pPr>
      <w:r w:rsidRPr="00AE7193">
        <w:rPr>
          <w:sz w:val="28"/>
          <w:szCs w:val="28"/>
        </w:rPr>
        <w:t xml:space="preserve">Ввиду особой важности увеличения продолжительности вегетационного периода и получения дружных, равномерных всходов, посев сахарной свеклы необходимо провести в оптимальные и сжатые сроки (7 - 10 суток) в созревшую, прогретую почву (до 5 - 6 °С на глубине 5 см), сразу же после предпосевной обработки. </w:t>
      </w:r>
    </w:p>
    <w:p w:rsidR="00C11BEE" w:rsidRPr="00AE7193" w:rsidRDefault="00C11BEE" w:rsidP="00AE7193">
      <w:pPr>
        <w:ind w:firstLine="709"/>
      </w:pPr>
    </w:p>
    <w:sectPr w:rsidR="00C11BEE" w:rsidRPr="00AE7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87D7C"/>
    <w:multiLevelType w:val="hybridMultilevel"/>
    <w:tmpl w:val="C786F24E"/>
    <w:lvl w:ilvl="0" w:tplc="F85C8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EE"/>
    <w:rsid w:val="004B1FBB"/>
    <w:rsid w:val="00AE7193"/>
    <w:rsid w:val="00C1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F329"/>
  <w15:chartTrackingRefBased/>
  <w15:docId w15:val="{D73035C6-4D2B-4C6A-B786-A858BECC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B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1BEE"/>
    <w:pPr>
      <w:spacing w:before="100" w:beforeAutospacing="1" w:after="100" w:afterAutospacing="1"/>
    </w:pPr>
  </w:style>
  <w:style w:type="paragraph" w:customStyle="1" w:styleId="21">
    <w:name w:val="Основной текст 21"/>
    <w:basedOn w:val="a"/>
    <w:uiPriority w:val="99"/>
    <w:rsid w:val="00C11BEE"/>
    <w:pPr>
      <w:jc w:val="center"/>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35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1499</Words>
  <Characters>8547</Characters>
  <Application>Microsoft Office Word</Application>
  <DocSecurity>0</DocSecurity>
  <Lines>71</Lines>
  <Paragraphs>20</Paragraphs>
  <ScaleCrop>false</ScaleCrop>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2020-03-11T07:12:00Z</dcterms:created>
  <dcterms:modified xsi:type="dcterms:W3CDTF">2020-03-12T08:33:00Z</dcterms:modified>
</cp:coreProperties>
</file>