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4" w:rsidRPr="009A6EF8" w:rsidRDefault="00982E44" w:rsidP="00982E44">
      <w:pPr>
        <w:spacing w:after="0"/>
        <w:jc w:val="center"/>
        <w:rPr>
          <w:rStyle w:val="2"/>
          <w:rFonts w:eastAsiaTheme="minorEastAsia"/>
          <w:b/>
          <w:color w:val="auto"/>
          <w:sz w:val="24"/>
          <w:szCs w:val="24"/>
        </w:rPr>
      </w:pPr>
      <w:r w:rsidRPr="009A6EF8">
        <w:rPr>
          <w:rStyle w:val="2"/>
          <w:rFonts w:eastAsiaTheme="minorEastAsia"/>
          <w:b/>
          <w:color w:val="auto"/>
          <w:sz w:val="24"/>
          <w:szCs w:val="24"/>
        </w:rPr>
        <w:t>Урок № 81</w:t>
      </w:r>
    </w:p>
    <w:p w:rsidR="00982E44" w:rsidRPr="009A6EF8" w:rsidRDefault="00982E44" w:rsidP="0098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EF8">
        <w:rPr>
          <w:rStyle w:val="2"/>
          <w:rFonts w:eastAsiaTheme="minorEastAsia"/>
          <w:b/>
          <w:color w:val="auto"/>
          <w:sz w:val="24"/>
          <w:szCs w:val="24"/>
        </w:rPr>
        <w:t xml:space="preserve">Тема: А.А. Ахматова. </w:t>
      </w:r>
      <w:r w:rsidRPr="009A6EF8">
        <w:rPr>
          <w:rFonts w:ascii="Times New Roman" w:hAnsi="Times New Roman" w:cs="Times New Roman"/>
          <w:b/>
          <w:sz w:val="24"/>
          <w:szCs w:val="24"/>
        </w:rPr>
        <w:t xml:space="preserve">Поэма «Реквием». 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 и человек в поэме Ахматовой «Реквием».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Конспект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pacing w:val="15"/>
          <w:sz w:val="24"/>
          <w:szCs w:val="24"/>
        </w:rPr>
        <w:t>Ахматову не миновали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 прокатывающиеся по стране волны сталинских репрессий: в 1935 году был арестован ее единственный сын Лев Николаевич Гумилев. Вскоре освобожденный, он еще дважды подвергался аресту, тюремному заключению и ссылке.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Переживаемую  ею  трагедию  Ахматова  разделяла  со  всем  народом. И это – не метафора: много часов провела она в страшной очереди, что вытягивалась вдоль мрачных стен старой петербургской тюрьмы «Кресты». И когда одна из тех, кто стоял 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рядом с нею, едва слышно спросила: «А это вы можете описать?», Ахматова ответила: «Могу». Так рождались стихотворения, вместе составившие «Реквием» – поэму, которая стала данью скорбной памяти 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всех невинно загубленных в годы сталинского произвола.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Завершенная в предвоенном 1940 году, поэма была опубликована много лет спустя после смерти ее автора, в 1987 году, и прочитывается оно как заключительное обвинение по делу о страшных злодеяниях кровавой эпохи. Но предъявляет эти обвинения не поэт, а время, и не возмездия взыскивает Ахматова – она апеллирует к истории, в которой закрепляется память человечества.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Спустя два десятилетия после завершения поэмы, в 1961 году, ей был предпослан эпиграф, в котором позиция Ахматовой в жизни и в поэзии получила итоговую – поразительную по суровой строгости и выразительному лаконизму – характеристику: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Нет, и не под чуждым небосводом,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не под защитой чуждых крыл, –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была тогда с моим народом,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Там, где мой народ, к несчастью был.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В эпиграфе слова «чуждый» и «мой народ» повторяются. В </w:t>
      </w:r>
      <w:r w:rsidRPr="009A6EF8">
        <w:rPr>
          <w:rFonts w:ascii="Times New Roman" w:eastAsia="Times New Roman" w:hAnsi="Times New Roman" w:cs="Times New Roman"/>
          <w:spacing w:val="15"/>
          <w:sz w:val="24"/>
          <w:szCs w:val="24"/>
        </w:rPr>
        <w:t>чем смысл усиливаемого таким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 повтором противопоставления?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В поэме черты обобщенного человеческого портрета становятся чертами облика эпохи. Подтвердите это, обратившись к эпилогу.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Работа с текстом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 Чтение и анализ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(письменно)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44" w:rsidRPr="009A6EF8" w:rsidRDefault="00982E44" w:rsidP="00982E44">
      <w:pPr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В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опросы при анализе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1. Реквием – заупокойная католическая месса, </w:t>
      </w:r>
      <w:proofErr w:type="spellStart"/>
      <w:r w:rsidRPr="009A6EF8">
        <w:rPr>
          <w:rFonts w:ascii="Times New Roman" w:eastAsia="Times New Roman" w:hAnsi="Times New Roman" w:cs="Times New Roman"/>
          <w:sz w:val="24"/>
          <w:szCs w:val="24"/>
        </w:rPr>
        <w:t>оплакивание</w:t>
      </w:r>
      <w:proofErr w:type="spell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погибших. Почему Ахматова дала своему произведению такое название? В чем его смысл?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2. Какие моменты истории легли в основу произведения? Как в поэме семейная беда (в 30-е годы были арестованы и осуждены муж Ахматовой, профессор Всероссийской Академии художеств Н. Пунин и ее сын Л. Гумилев) перерастает в народную драму?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3. На какие части делится «Реквием», как его композиция отражает смысловую многомерность и глубину текста?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4. Каков смысл эпиграфа (1961) и предисловия (1957) к поэме, написанной в 1935–1940 годах?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5. Как поэтесса объясняет выбор темы?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6. Почему «надежда все поет вдали» среди «осатанелых лет»?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7. Какие картины возникают, когда вы читаете строки: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Звезды смерти стояли над нами,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безвинная корчилась Русь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Под кровавыми сапогами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под шинами черных Марусь.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8. Как борются в поэме желание смерти и воля к жизни? В каких контрастных образах запечатлен этот поединок?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9. Как Ахматова проводит границу между прежней жизнью и безумием, охватившим страну?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10. Почему образом распятия заканчивается поэма?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lastRenderedPageBreak/>
        <w:t>11. В чем смысл эпилога?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12. Почему Ахматова просит поставить ей памятник «…здесь, где стояла я триста часов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// И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где для меня не открыли засов»?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13. Какой представляется вам лирическая героиня «Реквиема»?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14. Какими приемами достигает Ахматова общечеловеческого звучания своей темы?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Какие впечатления остались после прочтения поэмы Ахматовой?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Какова роль средств художественной выразительности в данном произведении?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Памятником страшной эпохе стал «Реквием», посвященный самым «проклятым датам» массовых убийств, когда вся страна превратилась в единую очередь в тюрьму, когда каждая личная трагедия сливалась 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Ахматова не жертва, а страдающий участник и строгий судья истории.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Голос Ахматовой стал голосом всего русского народа, голосом его совести, его веры, его правды. Всей своей жизненной и творческой судьбой поэтесса оправдала произнесенные еще в 1922 году слова: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– голос ваш, жар вашего дыханья,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– отраженье вашего лица.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Напрасных крыл напрасны трепетанья, –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Ведь все равно я с вами до конца.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 («Многим».)</w:t>
      </w:r>
    </w:p>
    <w:p w:rsidR="00982E44" w:rsidRPr="009A6EF8" w:rsidRDefault="00982E44" w:rsidP="00982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Самостоятельная работа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44" w:rsidRPr="009A6EF8" w:rsidRDefault="00982E44" w:rsidP="00982E44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Исследование. Какие средства художественной выразительности помогают раскрыть идею «Реквиема»?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(подготовить сообщение)</w:t>
      </w:r>
    </w:p>
    <w:p w:rsidR="00982E44" w:rsidRPr="009A6EF8" w:rsidRDefault="00982E44" w:rsidP="00982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982E44"/>
    <w:sectPr w:rsidR="00000000" w:rsidSect="005C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82E44"/>
    <w:rsid w:val="009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2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2020-03-17T13:45:00Z</dcterms:created>
  <dcterms:modified xsi:type="dcterms:W3CDTF">2020-03-17T13:45:00Z</dcterms:modified>
</cp:coreProperties>
</file>